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996A" w14:textId="08BD4E2B" w:rsidR="00EC2064" w:rsidRPr="00EC2064" w:rsidRDefault="00EC2064" w:rsidP="00C26EBD">
      <w:pPr>
        <w:pStyle w:val="HGACtitle"/>
        <w:rPr>
          <w:sz w:val="40"/>
        </w:rPr>
      </w:pPr>
      <w:bookmarkStart w:id="0" w:name="_GoBack"/>
      <w:r>
        <w:t>BACK TO WORK AGREEMENT</w:t>
      </w:r>
      <w:bookmarkEnd w:id="0"/>
      <w:r>
        <w:br/>
      </w:r>
    </w:p>
    <w:p w14:paraId="77AE4A3E" w14:textId="77777777" w:rsidR="00EC2064" w:rsidRPr="00096367" w:rsidRDefault="00EC2064" w:rsidP="00EC2064">
      <w:pPr>
        <w:pStyle w:val="Pa0"/>
        <w:spacing w:before="60" w:after="60"/>
        <w:rPr>
          <w:rFonts w:ascii="Arial" w:hAnsi="Arial" w:cs="Arial"/>
          <w:color w:val="D57600"/>
        </w:rPr>
      </w:pPr>
      <w:r w:rsidRPr="00096367">
        <w:rPr>
          <w:rFonts w:ascii="Arial" w:hAnsi="Arial" w:cs="Arial"/>
          <w:b/>
          <w:bCs/>
          <w:color w:val="D57600"/>
        </w:rPr>
        <w:t xml:space="preserve">Keeping Your Benefits Means Looking for Work </w:t>
      </w:r>
    </w:p>
    <w:p w14:paraId="74632D2C" w14:textId="209F6CF3" w:rsidR="00EC2064" w:rsidRDefault="00EC2064" w:rsidP="00EC2064">
      <w:pPr>
        <w:autoSpaceDE w:val="0"/>
        <w:autoSpaceDN w:val="0"/>
        <w:adjustRightInd w:val="0"/>
        <w:rPr>
          <w:rFonts w:ascii="Arial" w:hAnsi="Arial" w:cs="Arial"/>
          <w:color w:val="221E1F"/>
        </w:rPr>
      </w:pPr>
      <w:r w:rsidRPr="00CF0E64">
        <w:rPr>
          <w:rFonts w:ascii="Arial" w:hAnsi="Arial" w:cs="Arial"/>
          <w:color w:val="221E1F"/>
          <w:sz w:val="24"/>
        </w:rPr>
        <w:t xml:space="preserve">Anyone receiving unemployment insurance benefits must actively </w:t>
      </w:r>
      <w:r w:rsidR="00CF0E64">
        <w:rPr>
          <w:rFonts w:ascii="Arial" w:hAnsi="Arial" w:cs="Arial"/>
          <w:color w:val="221E1F"/>
          <w:sz w:val="24"/>
        </w:rPr>
        <w:t>seek</w:t>
      </w:r>
      <w:r w:rsidRPr="00CF0E64">
        <w:rPr>
          <w:rFonts w:ascii="Arial" w:hAnsi="Arial" w:cs="Arial"/>
          <w:color w:val="221E1F"/>
          <w:sz w:val="24"/>
        </w:rPr>
        <w:t xml:space="preserve"> work -- which includes registering with WorkInTexas.com and participating in Workforce Solutions activities to help return to work.</w:t>
      </w:r>
      <w:r w:rsidRPr="00CF0E64">
        <w:rPr>
          <w:rFonts w:ascii="Arial" w:hAnsi="Arial" w:cs="Arial"/>
          <w:sz w:val="24"/>
        </w:rPr>
        <w:t xml:space="preserve">   </w:t>
      </w:r>
      <w:r w:rsidRPr="00096367">
        <w:rPr>
          <w:rFonts w:ascii="Arial" w:hAnsi="Arial" w:cs="Arial"/>
        </w:rPr>
        <w:br/>
      </w:r>
    </w:p>
    <w:p w14:paraId="1BC8EC8B" w14:textId="77777777" w:rsidR="00EC2064" w:rsidRPr="00096367" w:rsidRDefault="00EC2064" w:rsidP="00EC2064">
      <w:pPr>
        <w:autoSpaceDE w:val="0"/>
        <w:autoSpaceDN w:val="0"/>
        <w:adjustRightInd w:val="0"/>
        <w:rPr>
          <w:rFonts w:ascii="Arial" w:hAnsi="Arial" w:cs="Arial"/>
          <w:color w:val="221E1F"/>
        </w:rPr>
      </w:pPr>
    </w:p>
    <w:p w14:paraId="06275835" w14:textId="77777777" w:rsidR="00EC2064" w:rsidRPr="00096367" w:rsidRDefault="00EC2064" w:rsidP="00EC2064">
      <w:pPr>
        <w:pStyle w:val="Pa0"/>
        <w:spacing w:before="60" w:after="60"/>
        <w:rPr>
          <w:rFonts w:ascii="Arial" w:hAnsi="Arial" w:cs="Arial"/>
          <w:color w:val="D57600"/>
        </w:rPr>
      </w:pPr>
      <w:r w:rsidRPr="00096367">
        <w:rPr>
          <w:rFonts w:ascii="Arial" w:hAnsi="Arial" w:cs="Arial"/>
          <w:b/>
          <w:bCs/>
          <w:color w:val="D57600"/>
        </w:rPr>
        <w:t xml:space="preserve">What are the rules and my responsibilities? </w:t>
      </w:r>
    </w:p>
    <w:p w14:paraId="503AA6C8" w14:textId="5E8A63AE" w:rsidR="00C12F27" w:rsidRDefault="00EC2064" w:rsidP="00C12F27">
      <w:pPr>
        <w:pStyle w:val="Pa1"/>
        <w:spacing w:after="180"/>
        <w:rPr>
          <w:rFonts w:ascii="Arial" w:hAnsi="Arial" w:cs="Arial"/>
          <w:color w:val="221E1F"/>
        </w:rPr>
      </w:pPr>
      <w:r w:rsidRPr="00096367">
        <w:rPr>
          <w:rFonts w:ascii="Arial" w:hAnsi="Arial" w:cs="Arial"/>
          <w:color w:val="221E1F"/>
        </w:rPr>
        <w:t xml:space="preserve">In Texas, receiving unemployment insurance starts with you. You must </w:t>
      </w:r>
      <w:r w:rsidR="00CF0E64">
        <w:rPr>
          <w:rFonts w:ascii="Arial" w:hAnsi="Arial" w:cs="Arial"/>
          <w:color w:val="221E1F"/>
        </w:rPr>
        <w:t>seek</w:t>
      </w:r>
      <w:r w:rsidR="00C12F27">
        <w:rPr>
          <w:rFonts w:ascii="Arial" w:hAnsi="Arial" w:cs="Arial"/>
          <w:color w:val="221E1F"/>
        </w:rPr>
        <w:t xml:space="preserve"> work</w:t>
      </w:r>
      <w:r w:rsidRPr="00096367">
        <w:rPr>
          <w:rFonts w:ascii="Arial" w:hAnsi="Arial" w:cs="Arial"/>
          <w:color w:val="221E1F"/>
        </w:rPr>
        <w:t xml:space="preserve"> or be enrolled in</w:t>
      </w:r>
      <w:r w:rsidR="00C12F27">
        <w:rPr>
          <w:rFonts w:ascii="Arial" w:hAnsi="Arial" w:cs="Arial"/>
          <w:color w:val="221E1F"/>
        </w:rPr>
        <w:t xml:space="preserve"> an approved training program </w:t>
      </w:r>
      <w:r w:rsidRPr="00096367">
        <w:rPr>
          <w:rFonts w:ascii="Arial" w:hAnsi="Arial" w:cs="Arial"/>
          <w:color w:val="221E1F"/>
        </w:rPr>
        <w:t xml:space="preserve">to continue receiving benefits. </w:t>
      </w:r>
    </w:p>
    <w:p w14:paraId="61BB8B16" w14:textId="1C074E78" w:rsidR="00C12F27" w:rsidRPr="00096367" w:rsidRDefault="00C12F27" w:rsidP="00C12F27">
      <w:pPr>
        <w:pStyle w:val="Pa1"/>
        <w:numPr>
          <w:ilvl w:val="0"/>
          <w:numId w:val="5"/>
        </w:numPr>
        <w:spacing w:after="180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We</w:t>
      </w:r>
      <w:r w:rsidRPr="00096367">
        <w:rPr>
          <w:rFonts w:ascii="Arial" w:hAnsi="Arial" w:cs="Arial"/>
          <w:color w:val="221E1F"/>
        </w:rPr>
        <w:t xml:space="preserve"> will help you put together a plan with the steps you need to get and keep a job.</w:t>
      </w:r>
    </w:p>
    <w:p w14:paraId="72D3B4B7" w14:textId="77777777" w:rsidR="00C12F27" w:rsidRPr="00096367" w:rsidRDefault="00C12F27" w:rsidP="00C12F27">
      <w:pPr>
        <w:pStyle w:val="Pa1"/>
        <w:numPr>
          <w:ilvl w:val="0"/>
          <w:numId w:val="5"/>
        </w:numPr>
        <w:spacing w:after="180"/>
        <w:rPr>
          <w:rFonts w:ascii="Arial" w:hAnsi="Arial" w:cs="Arial"/>
          <w:color w:val="221E1F"/>
        </w:rPr>
      </w:pPr>
      <w:r w:rsidRPr="00096367">
        <w:rPr>
          <w:rFonts w:ascii="Arial" w:hAnsi="Arial" w:cs="Arial"/>
          <w:color w:val="221E1F"/>
        </w:rPr>
        <w:t>We assess your work history, skills and education level to help prepare your plan and decide how best to serve you</w:t>
      </w:r>
    </w:p>
    <w:p w14:paraId="43FF219D" w14:textId="6C05D914" w:rsidR="00EC2064" w:rsidRPr="00C12F27" w:rsidRDefault="00C12F27" w:rsidP="00C12F27">
      <w:pPr>
        <w:pStyle w:val="Pa1"/>
        <w:numPr>
          <w:ilvl w:val="0"/>
          <w:numId w:val="5"/>
        </w:numPr>
        <w:spacing w:after="180"/>
        <w:rPr>
          <w:rFonts w:ascii="Arial" w:hAnsi="Arial" w:cs="Arial"/>
          <w:color w:val="221E1F"/>
        </w:rPr>
      </w:pPr>
      <w:r w:rsidRPr="00096367">
        <w:rPr>
          <w:rFonts w:ascii="Arial" w:hAnsi="Arial" w:cs="Arial"/>
          <w:color w:val="221E1F"/>
        </w:rPr>
        <w:t xml:space="preserve">Your plan will include </w:t>
      </w:r>
      <w:proofErr w:type="gramStart"/>
      <w:r w:rsidRPr="00096367">
        <w:rPr>
          <w:rFonts w:ascii="Arial" w:hAnsi="Arial" w:cs="Arial"/>
          <w:color w:val="221E1F"/>
        </w:rPr>
        <w:t>mutually-agreed</w:t>
      </w:r>
      <w:proofErr w:type="gramEnd"/>
      <w:r w:rsidRPr="00096367">
        <w:rPr>
          <w:rFonts w:ascii="Arial" w:hAnsi="Arial" w:cs="Arial"/>
          <w:color w:val="221E1F"/>
        </w:rPr>
        <w:t xml:space="preserve"> activities, depending on your situation, to help you return to work.</w:t>
      </w:r>
    </w:p>
    <w:p w14:paraId="2DB94F44" w14:textId="77777777" w:rsidR="00EC2064" w:rsidRDefault="00EC2064" w:rsidP="00EC2064">
      <w:pPr>
        <w:pStyle w:val="Pa0"/>
        <w:spacing w:before="60" w:after="60"/>
        <w:rPr>
          <w:rFonts w:ascii="Arial" w:hAnsi="Arial" w:cs="Arial"/>
          <w:b/>
          <w:bCs/>
          <w:color w:val="D57600"/>
        </w:rPr>
      </w:pPr>
    </w:p>
    <w:p w14:paraId="3922A544" w14:textId="77777777" w:rsidR="00EC2064" w:rsidRPr="00096367" w:rsidRDefault="00EC2064" w:rsidP="00EC2064">
      <w:pPr>
        <w:pStyle w:val="Pa0"/>
        <w:spacing w:before="60" w:after="60"/>
        <w:rPr>
          <w:rFonts w:ascii="Arial" w:hAnsi="Arial" w:cs="Arial"/>
          <w:color w:val="D57600"/>
        </w:rPr>
      </w:pPr>
      <w:r w:rsidRPr="00096367">
        <w:rPr>
          <w:rFonts w:ascii="Arial" w:hAnsi="Arial" w:cs="Arial"/>
          <w:b/>
          <w:bCs/>
          <w:color w:val="D57600"/>
        </w:rPr>
        <w:t>What must I do to keep my benefits?</w:t>
      </w:r>
    </w:p>
    <w:p w14:paraId="012AF913" w14:textId="4469937F" w:rsidR="00EC2064" w:rsidRPr="00096367" w:rsidRDefault="00CF0E64" w:rsidP="00EC2064">
      <w:pPr>
        <w:pStyle w:val="Pa1"/>
        <w:numPr>
          <w:ilvl w:val="0"/>
          <w:numId w:val="5"/>
        </w:numPr>
        <w:spacing w:after="180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Actively seek work</w:t>
      </w:r>
    </w:p>
    <w:p w14:paraId="68A1F96F" w14:textId="086265E4" w:rsidR="00EC2064" w:rsidRPr="00096367" w:rsidRDefault="00EC2064" w:rsidP="00EC2064">
      <w:pPr>
        <w:pStyle w:val="Pa1"/>
        <w:numPr>
          <w:ilvl w:val="0"/>
          <w:numId w:val="5"/>
        </w:numPr>
        <w:spacing w:after="180"/>
        <w:rPr>
          <w:rFonts w:ascii="Arial" w:hAnsi="Arial" w:cs="Arial"/>
          <w:color w:val="221E1F"/>
        </w:rPr>
      </w:pPr>
      <w:r w:rsidRPr="00096367">
        <w:rPr>
          <w:rFonts w:ascii="Arial" w:hAnsi="Arial" w:cs="Arial"/>
          <w:color w:val="221E1F"/>
        </w:rPr>
        <w:t>Participate in activities desc</w:t>
      </w:r>
      <w:r w:rsidR="00CF0E64">
        <w:rPr>
          <w:rFonts w:ascii="Arial" w:hAnsi="Arial" w:cs="Arial"/>
          <w:color w:val="221E1F"/>
        </w:rPr>
        <w:t>ribed in my plan</w:t>
      </w:r>
    </w:p>
    <w:p w14:paraId="28EB059F" w14:textId="5E838443" w:rsidR="00EC2064" w:rsidRPr="00096367" w:rsidRDefault="00EC2064" w:rsidP="00EC2064">
      <w:pPr>
        <w:pStyle w:val="Pa1"/>
        <w:numPr>
          <w:ilvl w:val="0"/>
          <w:numId w:val="5"/>
        </w:numPr>
        <w:spacing w:after="180"/>
        <w:rPr>
          <w:rFonts w:ascii="Arial" w:hAnsi="Arial" w:cs="Arial"/>
          <w:color w:val="221E1F"/>
        </w:rPr>
      </w:pPr>
      <w:r w:rsidRPr="00096367">
        <w:rPr>
          <w:rFonts w:ascii="Arial" w:hAnsi="Arial" w:cs="Arial"/>
          <w:color w:val="221E1F"/>
        </w:rPr>
        <w:t>Keep a paper record of job contacts</w:t>
      </w:r>
    </w:p>
    <w:p w14:paraId="5B437216" w14:textId="0E434409" w:rsidR="00EC2064" w:rsidRPr="00096367" w:rsidRDefault="00EC2064" w:rsidP="00EC2064">
      <w:pPr>
        <w:pStyle w:val="Pa1"/>
        <w:numPr>
          <w:ilvl w:val="0"/>
          <w:numId w:val="5"/>
        </w:numPr>
        <w:spacing w:after="180"/>
        <w:rPr>
          <w:rFonts w:ascii="Arial" w:hAnsi="Arial" w:cs="Arial"/>
          <w:color w:val="221E1F"/>
        </w:rPr>
      </w:pPr>
      <w:r w:rsidRPr="00096367">
        <w:rPr>
          <w:rFonts w:ascii="Arial" w:hAnsi="Arial" w:cs="Arial"/>
          <w:color w:val="221E1F"/>
        </w:rPr>
        <w:t>Accept Work</w:t>
      </w:r>
      <w:r w:rsidR="00CF0E64">
        <w:rPr>
          <w:rFonts w:ascii="Arial" w:hAnsi="Arial" w:cs="Arial"/>
          <w:color w:val="221E1F"/>
        </w:rPr>
        <w:t>force Solutions’ job referrals</w:t>
      </w:r>
    </w:p>
    <w:p w14:paraId="457CA137" w14:textId="2C3CA36F" w:rsidR="00EC2064" w:rsidRPr="00096367" w:rsidRDefault="00EC2064" w:rsidP="00EC2064">
      <w:pPr>
        <w:pStyle w:val="Pa1"/>
        <w:numPr>
          <w:ilvl w:val="0"/>
          <w:numId w:val="5"/>
        </w:numPr>
        <w:spacing w:after="180"/>
        <w:rPr>
          <w:rFonts w:ascii="Arial" w:hAnsi="Arial" w:cs="Arial"/>
          <w:color w:val="221E1F"/>
        </w:rPr>
      </w:pPr>
      <w:r w:rsidRPr="00096367">
        <w:rPr>
          <w:rFonts w:ascii="Arial" w:hAnsi="Arial" w:cs="Arial"/>
          <w:color w:val="221E1F"/>
        </w:rPr>
        <w:t xml:space="preserve">Accept a </w:t>
      </w:r>
      <w:r w:rsidR="00CF0E64">
        <w:rPr>
          <w:rFonts w:ascii="Arial" w:hAnsi="Arial" w:cs="Arial"/>
          <w:color w:val="221E1F"/>
        </w:rPr>
        <w:t xml:space="preserve">reasonable job offer and </w:t>
      </w:r>
      <w:r w:rsidR="006227B0">
        <w:rPr>
          <w:rFonts w:ascii="Arial" w:hAnsi="Arial" w:cs="Arial"/>
          <w:color w:val="221E1F"/>
        </w:rPr>
        <w:t>aim</w:t>
      </w:r>
      <w:r w:rsidR="00CF0E64">
        <w:rPr>
          <w:rFonts w:ascii="Arial" w:hAnsi="Arial" w:cs="Arial"/>
          <w:color w:val="221E1F"/>
        </w:rPr>
        <w:t xml:space="preserve"> to keep the job</w:t>
      </w:r>
    </w:p>
    <w:p w14:paraId="5941920C" w14:textId="6D80C2C7" w:rsidR="00EC2064" w:rsidRPr="00096367" w:rsidRDefault="00CF0E64" w:rsidP="00EC2064">
      <w:pPr>
        <w:pStyle w:val="Pa1"/>
        <w:numPr>
          <w:ilvl w:val="0"/>
          <w:numId w:val="5"/>
        </w:numPr>
        <w:spacing w:after="180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Upon employment, contact Workforce Solutions</w:t>
      </w:r>
      <w:r w:rsidR="00EC2064" w:rsidRPr="00096367">
        <w:rPr>
          <w:rFonts w:ascii="Arial" w:hAnsi="Arial" w:cs="Arial"/>
          <w:color w:val="221E1F"/>
        </w:rPr>
        <w:t xml:space="preserve"> to </w:t>
      </w:r>
      <w:r>
        <w:rPr>
          <w:rFonts w:ascii="Arial" w:hAnsi="Arial" w:cs="Arial"/>
          <w:color w:val="221E1F"/>
        </w:rPr>
        <w:t>report</w:t>
      </w:r>
      <w:r w:rsidR="00EC2064" w:rsidRPr="00096367">
        <w:rPr>
          <w:rFonts w:ascii="Arial" w:hAnsi="Arial" w:cs="Arial"/>
          <w:color w:val="221E1F"/>
        </w:rPr>
        <w:t xml:space="preserve"> where</w:t>
      </w:r>
      <w:r>
        <w:rPr>
          <w:rFonts w:ascii="Arial" w:hAnsi="Arial" w:cs="Arial"/>
          <w:color w:val="221E1F"/>
        </w:rPr>
        <w:t xml:space="preserve"> I</w:t>
      </w:r>
      <w:r w:rsidR="00EC2064" w:rsidRPr="00096367">
        <w:rPr>
          <w:rFonts w:ascii="Arial" w:hAnsi="Arial" w:cs="Arial"/>
          <w:color w:val="221E1F"/>
        </w:rPr>
        <w:t xml:space="preserve"> work, </w:t>
      </w:r>
      <w:r>
        <w:rPr>
          <w:rFonts w:ascii="Arial" w:hAnsi="Arial" w:cs="Arial"/>
          <w:color w:val="221E1F"/>
        </w:rPr>
        <w:t xml:space="preserve">when I work </w:t>
      </w:r>
      <w:r w:rsidR="00EC2064" w:rsidRPr="00096367">
        <w:rPr>
          <w:rFonts w:ascii="Arial" w:hAnsi="Arial" w:cs="Arial"/>
          <w:color w:val="221E1F"/>
        </w:rPr>
        <w:t xml:space="preserve">and </w:t>
      </w:r>
      <w:r>
        <w:rPr>
          <w:rFonts w:ascii="Arial" w:hAnsi="Arial" w:cs="Arial"/>
          <w:color w:val="221E1F"/>
        </w:rPr>
        <w:t>what I may still need help with</w:t>
      </w:r>
      <w:r w:rsidR="00EC2064" w:rsidRPr="00096367">
        <w:rPr>
          <w:rFonts w:ascii="Arial" w:hAnsi="Arial" w:cs="Arial"/>
          <w:color w:val="221E1F"/>
        </w:rPr>
        <w:t xml:space="preserve"> </w:t>
      </w:r>
    </w:p>
    <w:p w14:paraId="4D1AC7DD" w14:textId="77777777" w:rsidR="00C12F27" w:rsidRDefault="00C12F27" w:rsidP="00EC2064">
      <w:pPr>
        <w:pStyle w:val="Pa0"/>
        <w:spacing w:before="60" w:after="60"/>
        <w:rPr>
          <w:rFonts w:ascii="Arial" w:hAnsi="Arial" w:cs="Arial"/>
          <w:b/>
          <w:bCs/>
          <w:color w:val="D57600"/>
        </w:rPr>
      </w:pPr>
    </w:p>
    <w:p w14:paraId="07B221CE" w14:textId="727351EC" w:rsidR="00EC2064" w:rsidRPr="00096367" w:rsidRDefault="00EC2064" w:rsidP="00EC2064">
      <w:pPr>
        <w:pStyle w:val="Pa0"/>
        <w:spacing w:before="60" w:after="60"/>
        <w:rPr>
          <w:rFonts w:ascii="Arial" w:hAnsi="Arial" w:cs="Arial"/>
          <w:color w:val="D57600"/>
        </w:rPr>
      </w:pPr>
      <w:r w:rsidRPr="00096367">
        <w:rPr>
          <w:rFonts w:ascii="Arial" w:hAnsi="Arial" w:cs="Arial"/>
          <w:b/>
          <w:bCs/>
          <w:color w:val="D57600"/>
        </w:rPr>
        <w:lastRenderedPageBreak/>
        <w:t>What happens if I don’t follow my plan?</w:t>
      </w:r>
    </w:p>
    <w:p w14:paraId="47AABCC8" w14:textId="77777777" w:rsidR="00EC2064" w:rsidRDefault="00EC2064" w:rsidP="00EC2064">
      <w:pPr>
        <w:pStyle w:val="Pa1"/>
        <w:spacing w:after="180"/>
        <w:rPr>
          <w:rFonts w:ascii="Arial" w:hAnsi="Arial" w:cs="Arial"/>
          <w:color w:val="221E1F"/>
        </w:rPr>
      </w:pPr>
      <w:r w:rsidRPr="00096367">
        <w:rPr>
          <w:rFonts w:ascii="Arial" w:hAnsi="Arial" w:cs="Arial"/>
          <w:color w:val="221E1F"/>
        </w:rPr>
        <w:t xml:space="preserve">If you don’t follow the plan we’ve put together with you, and you don’t have a good reason, your benefits could be delayed or denied. </w:t>
      </w:r>
    </w:p>
    <w:p w14:paraId="6CE166B8" w14:textId="77777777" w:rsidR="00EC2064" w:rsidRDefault="00EC2064" w:rsidP="00EC2064">
      <w:pPr>
        <w:pStyle w:val="Pa1"/>
        <w:spacing w:after="180"/>
        <w:rPr>
          <w:rFonts w:ascii="Arial" w:hAnsi="Arial" w:cs="Arial"/>
          <w:color w:val="221E1F"/>
        </w:rPr>
      </w:pPr>
    </w:p>
    <w:p w14:paraId="0B3F6B0B" w14:textId="5CDB8458" w:rsidR="00EC2064" w:rsidRPr="00096367" w:rsidRDefault="00EC2064" w:rsidP="00EC2064">
      <w:pPr>
        <w:pStyle w:val="Pa1"/>
        <w:spacing w:after="180"/>
        <w:rPr>
          <w:rFonts w:ascii="Arial" w:hAnsi="Arial" w:cs="Arial"/>
          <w:color w:val="221E1F"/>
        </w:rPr>
      </w:pPr>
      <w:r w:rsidRPr="00096367">
        <w:rPr>
          <w:rFonts w:ascii="Arial" w:hAnsi="Arial" w:cs="Arial"/>
          <w:b/>
          <w:bCs/>
          <w:color w:val="D57600"/>
        </w:rPr>
        <w:t xml:space="preserve">Statement of Agreement </w:t>
      </w:r>
      <w:r>
        <w:rPr>
          <w:rFonts w:ascii="Arial" w:hAnsi="Arial" w:cs="Arial"/>
          <w:color w:val="221E1F"/>
        </w:rPr>
        <w:br/>
      </w:r>
      <w:r w:rsidRPr="00096367">
        <w:rPr>
          <w:rFonts w:ascii="Arial" w:hAnsi="Arial" w:cs="Arial"/>
          <w:color w:val="221E1F"/>
        </w:rPr>
        <w:t>I understand receiving unemployment insurance means I must actively seek work and participate with Workforce Solutions.</w:t>
      </w:r>
    </w:p>
    <w:p w14:paraId="1AFA327B" w14:textId="5620B25F" w:rsidR="00EC2064" w:rsidRPr="00096367" w:rsidRDefault="00EC2064" w:rsidP="00EC2064">
      <w:pPr>
        <w:pStyle w:val="Pa1"/>
        <w:spacing w:after="180"/>
        <w:rPr>
          <w:rFonts w:ascii="Arial" w:hAnsi="Arial" w:cs="Arial"/>
          <w:color w:val="221E1F"/>
        </w:rPr>
      </w:pPr>
      <w:r w:rsidRPr="00096367">
        <w:rPr>
          <w:rFonts w:ascii="Arial" w:hAnsi="Arial" w:cs="Arial"/>
          <w:color w:val="221E1F"/>
        </w:rPr>
        <w:t xml:space="preserve">If I don’t </w:t>
      </w:r>
      <w:r>
        <w:rPr>
          <w:rFonts w:ascii="Arial" w:hAnsi="Arial" w:cs="Arial"/>
          <w:color w:val="221E1F"/>
        </w:rPr>
        <w:t>seek</w:t>
      </w:r>
      <w:r w:rsidRPr="00096367">
        <w:rPr>
          <w:rFonts w:ascii="Arial" w:hAnsi="Arial" w:cs="Arial"/>
          <w:color w:val="221E1F"/>
        </w:rPr>
        <w:t xml:space="preserve"> work or participate with Workforce Solutions without good cause, I could cause an interruption or cancellation of my benefits.</w:t>
      </w:r>
    </w:p>
    <w:p w14:paraId="0B6F55FA" w14:textId="37A6D797" w:rsidR="00EC2064" w:rsidRDefault="00EC2064" w:rsidP="00EC2064">
      <w:pPr>
        <w:pStyle w:val="Pa1"/>
        <w:spacing w:after="180"/>
        <w:rPr>
          <w:rFonts w:ascii="Arial" w:hAnsi="Arial" w:cs="Arial"/>
          <w:color w:val="221E1F"/>
        </w:rPr>
      </w:pPr>
      <w:r w:rsidRPr="00096367">
        <w:rPr>
          <w:rFonts w:ascii="Arial" w:hAnsi="Arial" w:cs="Arial"/>
          <w:color w:val="221E1F"/>
        </w:rPr>
        <w:t xml:space="preserve">I understand I have the right to appeal any actions which deny my benefits by contacting the Texas Workforce Commission and asking about the right way to appeal. </w:t>
      </w:r>
    </w:p>
    <w:p w14:paraId="16A9A056" w14:textId="77777777" w:rsidR="00EC2064" w:rsidRPr="00EC2064" w:rsidRDefault="00EC2064" w:rsidP="00EC2064"/>
    <w:p w14:paraId="494221A0" w14:textId="77777777" w:rsidR="00EC2064" w:rsidRPr="00EC2064" w:rsidRDefault="00EC2064" w:rsidP="00EC2064">
      <w:pPr>
        <w:pStyle w:val="Pa1"/>
        <w:spacing w:after="180"/>
        <w:rPr>
          <w:rFonts w:ascii="Arial" w:hAnsi="Arial" w:cs="Arial"/>
          <w:color w:val="221E1F"/>
          <w:sz w:val="36"/>
        </w:rPr>
      </w:pPr>
      <w:r w:rsidRPr="00EC2064">
        <w:rPr>
          <w:rStyle w:val="A3"/>
          <w:rFonts w:ascii="Arial" w:hAnsi="Arial" w:cs="Arial"/>
          <w:b/>
          <w:sz w:val="20"/>
        </w:rPr>
        <w:t xml:space="preserve">Signature </w:t>
      </w:r>
      <w:r w:rsidRPr="00EC2064">
        <w:rPr>
          <w:rStyle w:val="A3"/>
          <w:rFonts w:ascii="Arial" w:hAnsi="Arial" w:cs="Arial"/>
          <w:sz w:val="20"/>
        </w:rPr>
        <w:t>______________________________________________________________________</w:t>
      </w:r>
    </w:p>
    <w:p w14:paraId="0910CDBF" w14:textId="77777777" w:rsidR="00EC2064" w:rsidRPr="00EC2064" w:rsidRDefault="00EC2064" w:rsidP="00EC2064">
      <w:pPr>
        <w:pStyle w:val="Pa1"/>
        <w:spacing w:after="180"/>
        <w:rPr>
          <w:rFonts w:ascii="Arial" w:hAnsi="Arial" w:cs="Arial"/>
          <w:color w:val="221E1F"/>
          <w:sz w:val="36"/>
        </w:rPr>
      </w:pPr>
      <w:r w:rsidRPr="00EC2064">
        <w:rPr>
          <w:rStyle w:val="A3"/>
          <w:rFonts w:ascii="Arial" w:hAnsi="Arial" w:cs="Arial"/>
          <w:b/>
          <w:sz w:val="20"/>
        </w:rPr>
        <w:t>Printed Name</w:t>
      </w:r>
      <w:r w:rsidRPr="00EC2064">
        <w:rPr>
          <w:rStyle w:val="A3"/>
          <w:rFonts w:ascii="Arial" w:hAnsi="Arial" w:cs="Arial"/>
          <w:sz w:val="20"/>
        </w:rPr>
        <w:t xml:space="preserve"> ______________________________________________________________________</w:t>
      </w:r>
    </w:p>
    <w:p w14:paraId="64B1CAF6" w14:textId="77777777" w:rsidR="00EC2064" w:rsidRPr="00EC2064" w:rsidRDefault="00EC2064" w:rsidP="00EC2064">
      <w:pPr>
        <w:pStyle w:val="Pa1"/>
        <w:spacing w:after="180"/>
        <w:rPr>
          <w:rStyle w:val="A3"/>
          <w:rFonts w:ascii="Arial" w:hAnsi="Arial" w:cs="Arial"/>
          <w:sz w:val="20"/>
        </w:rPr>
      </w:pPr>
      <w:r w:rsidRPr="00EC2064">
        <w:rPr>
          <w:rStyle w:val="A3"/>
          <w:rFonts w:ascii="Arial" w:hAnsi="Arial" w:cs="Arial"/>
          <w:b/>
          <w:sz w:val="20"/>
        </w:rPr>
        <w:t xml:space="preserve">Date </w:t>
      </w:r>
      <w:r w:rsidRPr="00EC2064">
        <w:rPr>
          <w:rStyle w:val="A3"/>
          <w:rFonts w:ascii="Arial" w:hAnsi="Arial" w:cs="Arial"/>
          <w:sz w:val="20"/>
        </w:rPr>
        <w:t>______________________________________________________________________</w:t>
      </w:r>
      <w:r w:rsidRPr="00EC2064">
        <w:rPr>
          <w:rStyle w:val="A3"/>
          <w:rFonts w:ascii="Arial" w:hAnsi="Arial" w:cs="Arial"/>
          <w:sz w:val="20"/>
        </w:rPr>
        <w:br/>
      </w:r>
    </w:p>
    <w:p w14:paraId="5BD679D5" w14:textId="77777777" w:rsidR="00EC2064" w:rsidRPr="00EC2064" w:rsidRDefault="00EC2064" w:rsidP="00C26EBD">
      <w:pPr>
        <w:pStyle w:val="HGACtitle"/>
        <w:rPr>
          <w:sz w:val="28"/>
        </w:rPr>
      </w:pPr>
    </w:p>
    <w:p w14:paraId="50CDC9FB" w14:textId="77777777" w:rsidR="007124DC" w:rsidRDefault="007124DC" w:rsidP="00C26EBD">
      <w:pPr>
        <w:pStyle w:val="HGACsubtitleblack"/>
      </w:pPr>
    </w:p>
    <w:p w14:paraId="0CF73A76" w14:textId="04D28064" w:rsidR="00EA4135" w:rsidRPr="00CF496A" w:rsidRDefault="00294E4A" w:rsidP="00CF496A">
      <w:pPr>
        <w:pStyle w:val="HGACWorkforceredorange"/>
      </w:pPr>
    </w:p>
    <w:sectPr w:rsidR="00EA4135" w:rsidRPr="00CF496A" w:rsidSect="007124DC">
      <w:headerReference w:type="default" r:id="rId7"/>
      <w:footerReference w:type="default" r:id="rId8"/>
      <w:pgSz w:w="12240" w:h="15840"/>
      <w:pgMar w:top="2808" w:right="720" w:bottom="1440" w:left="35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B4248" w14:textId="77777777" w:rsidR="00294E4A" w:rsidRDefault="00294E4A" w:rsidP="009214B2">
      <w:r>
        <w:separator/>
      </w:r>
    </w:p>
  </w:endnote>
  <w:endnote w:type="continuationSeparator" w:id="0">
    <w:p w14:paraId="2D3019B3" w14:textId="77777777" w:rsidR="00294E4A" w:rsidRDefault="00294E4A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7EC2442D" w14:textId="77777777" w:rsidTr="00E11A2E">
      <w:trPr>
        <w:trHeight w:val="144"/>
        <w:jc w:val="right"/>
      </w:trPr>
      <w:tc>
        <w:tcPr>
          <w:tcW w:w="4837" w:type="dxa"/>
          <w:tcBorders>
            <w:top w:val="single" w:sz="4" w:space="0" w:color="auto"/>
          </w:tcBorders>
          <w:vAlign w:val="center"/>
        </w:tcPr>
        <w:p w14:paraId="0BA76B73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  <w:tc>
        <w:tcPr>
          <w:tcW w:w="4523" w:type="dxa"/>
          <w:gridSpan w:val="2"/>
          <w:tcBorders>
            <w:top w:val="single" w:sz="4" w:space="0" w:color="auto"/>
          </w:tcBorders>
          <w:vAlign w:val="center"/>
        </w:tcPr>
        <w:p w14:paraId="30D1E170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565D551D" wp14:editId="55970CDB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0714172D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7DBE5EEA" w14:textId="77777777" w:rsidR="009214B2" w:rsidRPr="007C4F31" w:rsidRDefault="00294E4A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7C4F31">
              <w:rPr>
                <w:color w:val="6D6F71" w:themeColor="text2"/>
              </w:rPr>
              <w:t>www.wrksolutions.com</w:t>
            </w:r>
          </w:hyperlink>
          <w:r w:rsidR="000031E3" w:rsidRPr="007C4F31">
            <w:rPr>
              <w:color w:val="6D6F71" w:themeColor="text2"/>
            </w:rPr>
            <w:t xml:space="preserve"> </w:t>
          </w:r>
          <w:r w:rsidR="009214B2" w:rsidRPr="007C4F31">
            <w:rPr>
              <w:color w:val="6D6F71" w:themeColor="text2"/>
            </w:rPr>
            <w:t xml:space="preserve"> </w:t>
          </w:r>
          <w:r w:rsidR="009214B2" w:rsidRPr="007C4F31">
            <w:rPr>
              <w:b w:val="0"/>
              <w:color w:val="6D6F71" w:themeColor="text2"/>
            </w:rPr>
            <w:t>1.888.469.JOBS (5627)</w:t>
          </w:r>
        </w:p>
      </w:tc>
      <w:tc>
        <w:tcPr>
          <w:tcW w:w="3510" w:type="dxa"/>
          <w:vAlign w:val="center"/>
        </w:tcPr>
        <w:p w14:paraId="0B4C3EDB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678A39D2" w14:textId="77777777" w:rsidTr="00CF496A">
      <w:trPr>
        <w:jc w:val="right"/>
      </w:trPr>
      <w:tc>
        <w:tcPr>
          <w:tcW w:w="5850" w:type="dxa"/>
          <w:gridSpan w:val="2"/>
        </w:tcPr>
        <w:p w14:paraId="28C9D4FE" w14:textId="77777777" w:rsidR="009214B2" w:rsidRPr="007C4F31" w:rsidRDefault="009214B2" w:rsidP="000F5B33">
          <w:pPr>
            <w:pStyle w:val="HGACFooter2"/>
            <w:rPr>
              <w:color w:val="6D6F71" w:themeColor="text2"/>
            </w:rPr>
          </w:pPr>
          <w:r w:rsidRPr="007C4F31">
            <w:rPr>
              <w:color w:val="6D6F71" w:themeColor="text2"/>
            </w:rPr>
            <w:t>Workforce Solutions is an equal opportunity employer/program. Auxiliary aids and services are available</w:t>
          </w:r>
        </w:p>
        <w:p w14:paraId="61FCDE3A" w14:textId="00DCC108" w:rsidR="009214B2" w:rsidRPr="007C4F31" w:rsidRDefault="009214B2" w:rsidP="000F5B33">
          <w:pPr>
            <w:pStyle w:val="HGACFooter2"/>
            <w:rPr>
              <w:color w:val="6D6F71" w:themeColor="text2"/>
            </w:rPr>
          </w:pPr>
          <w:r w:rsidRPr="007C4F31">
            <w:rPr>
              <w:color w:val="6D6F71" w:themeColor="text2"/>
            </w:rPr>
            <w:t>upon request to individuals with disabilities.</w:t>
          </w:r>
          <w:r w:rsidR="00567506">
            <w:t xml:space="preserve"> </w:t>
          </w:r>
          <w:r w:rsidR="00567506" w:rsidRPr="00567506">
            <w:rPr>
              <w:color w:val="6D6F71" w:themeColor="text2"/>
            </w:rPr>
            <w:t>(Please request reasonable accommodations a minimum of two business days in advance.)</w:t>
          </w:r>
          <w:r w:rsidRPr="007C4F31">
            <w:rPr>
              <w:color w:val="6D6F71" w:themeColor="text2"/>
            </w:rPr>
            <w:t xml:space="preserve"> </w:t>
          </w:r>
          <w:r w:rsidRPr="007C4F31">
            <w:rPr>
              <w:b/>
              <w:color w:val="6D6F71" w:themeColor="text2"/>
            </w:rPr>
            <w:t>Relay Texas:</w:t>
          </w:r>
          <w:r w:rsidRPr="007C4F31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3CE63BA0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3CD91F2E" w14:textId="77777777" w:rsidR="009214B2" w:rsidRDefault="009214B2" w:rsidP="00921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D408C" w14:textId="77777777" w:rsidR="00294E4A" w:rsidRDefault="00294E4A" w:rsidP="009214B2">
      <w:r>
        <w:separator/>
      </w:r>
    </w:p>
  </w:footnote>
  <w:footnote w:type="continuationSeparator" w:id="0">
    <w:p w14:paraId="36F5E158" w14:textId="77777777" w:rsidR="00294E4A" w:rsidRDefault="00294E4A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E7D6" w14:textId="77777777" w:rsidR="009214B2" w:rsidRDefault="00E11A2E" w:rsidP="009214B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2DFB87C" wp14:editId="7BB534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ll_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71B8834D" wp14:editId="4E921C87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5E42"/>
    <w:multiLevelType w:val="hybridMultilevel"/>
    <w:tmpl w:val="B2C4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B2"/>
    <w:rsid w:val="000031E3"/>
    <w:rsid w:val="000049F8"/>
    <w:rsid w:val="000F5B33"/>
    <w:rsid w:val="00201225"/>
    <w:rsid w:val="00267888"/>
    <w:rsid w:val="00294E4A"/>
    <w:rsid w:val="002C66CC"/>
    <w:rsid w:val="003D4BAD"/>
    <w:rsid w:val="004375F7"/>
    <w:rsid w:val="00567506"/>
    <w:rsid w:val="005B3AB5"/>
    <w:rsid w:val="006227B0"/>
    <w:rsid w:val="006E394A"/>
    <w:rsid w:val="006E6009"/>
    <w:rsid w:val="007124DC"/>
    <w:rsid w:val="00775D8F"/>
    <w:rsid w:val="007C4F31"/>
    <w:rsid w:val="008C31D7"/>
    <w:rsid w:val="009214B2"/>
    <w:rsid w:val="0094655B"/>
    <w:rsid w:val="00973D39"/>
    <w:rsid w:val="009C2378"/>
    <w:rsid w:val="00A54FF8"/>
    <w:rsid w:val="00B76599"/>
    <w:rsid w:val="00BC5E70"/>
    <w:rsid w:val="00C12F27"/>
    <w:rsid w:val="00C26EBD"/>
    <w:rsid w:val="00C33916"/>
    <w:rsid w:val="00CF0E64"/>
    <w:rsid w:val="00CF496A"/>
    <w:rsid w:val="00D57870"/>
    <w:rsid w:val="00DD2C90"/>
    <w:rsid w:val="00E11A2E"/>
    <w:rsid w:val="00E27777"/>
    <w:rsid w:val="00E304E8"/>
    <w:rsid w:val="00EC2064"/>
    <w:rsid w:val="00F34035"/>
    <w:rsid w:val="00F47CAB"/>
    <w:rsid w:val="00F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72A6C2"/>
  <w15:docId w15:val="{DEC5FFAE-21BE-4F57-8FF5-1181BCB5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redorange">
    <w:name w:val="HGAC_subtitle redorange"/>
    <w:basedOn w:val="Normal"/>
    <w:qFormat/>
    <w:rsid w:val="003D4BAD"/>
    <w:pPr>
      <w:spacing w:after="240"/>
    </w:pPr>
    <w:rPr>
      <w:b/>
      <w:color w:val="D87900" w:themeColor="accent5"/>
      <w:sz w:val="28"/>
      <w:szCs w:val="28"/>
    </w:rPr>
  </w:style>
  <w:style w:type="paragraph" w:customStyle="1" w:styleId="HGACtitle">
    <w:name w:val="HGAC_title"/>
    <w:basedOn w:val="Normal"/>
    <w:qFormat/>
    <w:rsid w:val="003D4BAD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redorange">
    <w:name w:val="HGAC_Workforce redorange"/>
    <w:basedOn w:val="Normal"/>
    <w:qFormat/>
    <w:rsid w:val="003D4BAD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paragraph" w:customStyle="1" w:styleId="Pa0">
    <w:name w:val="Pa0"/>
    <w:basedOn w:val="Normal"/>
    <w:next w:val="Normal"/>
    <w:uiPriority w:val="99"/>
    <w:rsid w:val="00EC2064"/>
    <w:pPr>
      <w:autoSpaceDE w:val="0"/>
      <w:autoSpaceDN w:val="0"/>
      <w:adjustRightInd w:val="0"/>
      <w:spacing w:line="221" w:lineRule="atLeast"/>
    </w:pPr>
    <w:rPr>
      <w:rFonts w:ascii="Univers 45 Light" w:hAnsi="Univers 45 Light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EC2064"/>
    <w:pPr>
      <w:autoSpaceDE w:val="0"/>
      <w:autoSpaceDN w:val="0"/>
      <w:adjustRightInd w:val="0"/>
      <w:spacing w:line="201" w:lineRule="atLeast"/>
    </w:pPr>
    <w:rPr>
      <w:rFonts w:ascii="Univers 45 Light" w:hAnsi="Univers 45 Light"/>
      <w:sz w:val="24"/>
      <w:szCs w:val="24"/>
    </w:rPr>
  </w:style>
  <w:style w:type="character" w:customStyle="1" w:styleId="A2">
    <w:name w:val="A2"/>
    <w:uiPriority w:val="99"/>
    <w:rsid w:val="00EC2064"/>
    <w:rPr>
      <w:rFonts w:cs="Univers 45 Light"/>
      <w:color w:val="221E1F"/>
      <w:sz w:val="16"/>
      <w:szCs w:val="16"/>
    </w:rPr>
  </w:style>
  <w:style w:type="character" w:customStyle="1" w:styleId="A3">
    <w:name w:val="A3"/>
    <w:uiPriority w:val="99"/>
    <w:rsid w:val="00EC2064"/>
    <w:rPr>
      <w:rFonts w:ascii="Univers 55" w:hAnsi="Univers 55" w:cs="Univers 55"/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WORK AGREEMENT</vt:lpstr>
    </vt:vector>
  </TitlesOfParts>
  <Company>Toshiba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WORK AGREEMENT</dc:title>
  <dc:creator>Lynn Butler Bradford</dc:creator>
  <cp:keywords>BACK TO WORK AGREEMENT</cp:keywords>
  <dc:description>BACK TO WORK AGREEMENT</dc:description>
  <cp:lastModifiedBy>Nguyen, Dat</cp:lastModifiedBy>
  <cp:revision>2</cp:revision>
  <dcterms:created xsi:type="dcterms:W3CDTF">2021-05-21T14:33:00Z</dcterms:created>
  <dcterms:modified xsi:type="dcterms:W3CDTF">2021-05-21T14:33:00Z</dcterms:modified>
</cp:coreProperties>
</file>