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ABFBB" w14:textId="77777777" w:rsidR="001E6D47" w:rsidRDefault="00DF2E00" w:rsidP="001E6D47">
      <w:pPr>
        <w:spacing w:before="0" w:after="0"/>
      </w:pPr>
      <w:r>
        <w:rPr>
          <w:noProof/>
        </w:rPr>
        <w:drawing>
          <wp:anchor distT="0" distB="0" distL="114300" distR="114300" simplePos="0" relativeHeight="251657728" behindDoc="0" locked="0" layoutInCell="1" allowOverlap="1" wp14:anchorId="6A1920C6" wp14:editId="610B2C70">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2" cstate="print"/>
                    <a:srcRect/>
                    <a:stretch>
                      <a:fillRect/>
                    </a:stretch>
                  </pic:blipFill>
                  <pic:spPr bwMode="auto">
                    <a:xfrm>
                      <a:off x="0" y="0"/>
                      <a:ext cx="2912110" cy="662940"/>
                    </a:xfrm>
                    <a:prstGeom prst="rect">
                      <a:avLst/>
                    </a:prstGeom>
                    <a:noFill/>
                    <a:ln w="9525">
                      <a:noFill/>
                      <a:miter lim="800000"/>
                      <a:headEnd/>
                      <a:tailEnd/>
                    </a:ln>
                  </pic:spPr>
                </pic:pic>
              </a:graphicData>
            </a:graphic>
          </wp:anchor>
        </w:drawing>
      </w:r>
      <w:r w:rsidR="004373C1">
        <w:rPr>
          <w:noProof/>
        </w:rPr>
        <w:t>(</w:t>
      </w:r>
    </w:p>
    <w:p w14:paraId="32FA2B3F" w14:textId="77777777" w:rsidR="001E6D47" w:rsidRDefault="001E6D47" w:rsidP="001E6D47">
      <w:pPr>
        <w:spacing w:before="0" w:after="0"/>
      </w:pPr>
    </w:p>
    <w:p w14:paraId="4259E036" w14:textId="77777777" w:rsidR="001E6D47" w:rsidRDefault="001E6D47" w:rsidP="001E6D47">
      <w:pPr>
        <w:spacing w:before="0" w:after="0"/>
      </w:pPr>
    </w:p>
    <w:p w14:paraId="0CFB46AC" w14:textId="77777777" w:rsidR="00B00CD9" w:rsidRPr="0065167E" w:rsidRDefault="00B00CD9" w:rsidP="001E6D47">
      <w:pPr>
        <w:spacing w:before="0" w:after="0"/>
        <w:rPr>
          <w:rFonts w:ascii="CG Times" w:hAnsi="CG Times"/>
        </w:rPr>
      </w:pPr>
    </w:p>
    <w:tbl>
      <w:tblPr>
        <w:tblW w:w="0" w:type="auto"/>
        <w:tblInd w:w="6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tblGrid>
      <w:tr w:rsidR="003814D7" w:rsidRPr="00241BE6" w14:paraId="19FA527C" w14:textId="77777777" w:rsidTr="00EB08B9">
        <w:tc>
          <w:tcPr>
            <w:tcW w:w="3060" w:type="dxa"/>
          </w:tcPr>
          <w:p w14:paraId="1ED2D9CD" w14:textId="7B8861E0" w:rsidR="003814D7" w:rsidRPr="00241BE6" w:rsidRDefault="003814D7" w:rsidP="0046235E">
            <w:pPr>
              <w:spacing w:before="0" w:after="0"/>
              <w:jc w:val="center"/>
              <w:rPr>
                <w:b/>
              </w:rPr>
            </w:pPr>
            <w:r w:rsidRPr="00241BE6">
              <w:rPr>
                <w:b/>
              </w:rPr>
              <w:t xml:space="preserve">WS </w:t>
            </w:r>
            <w:r w:rsidR="00082D36">
              <w:rPr>
                <w:b/>
              </w:rPr>
              <w:t>17-04</w:t>
            </w:r>
          </w:p>
        </w:tc>
      </w:tr>
      <w:tr w:rsidR="003814D7" w:rsidRPr="00241BE6" w14:paraId="7DEEBD14" w14:textId="77777777" w:rsidTr="00EB08B9">
        <w:tc>
          <w:tcPr>
            <w:tcW w:w="3060" w:type="dxa"/>
          </w:tcPr>
          <w:p w14:paraId="333B1DB0" w14:textId="044F4CE0" w:rsidR="00ED1043" w:rsidRDefault="0050731C" w:rsidP="00A2455F">
            <w:pPr>
              <w:spacing w:before="0" w:after="0"/>
              <w:jc w:val="center"/>
              <w:rPr>
                <w:b/>
              </w:rPr>
            </w:pPr>
            <w:r>
              <w:rPr>
                <w:b/>
              </w:rPr>
              <w:t>October 2, 2017</w:t>
            </w:r>
          </w:p>
        </w:tc>
      </w:tr>
      <w:tr w:rsidR="003814D7" w:rsidRPr="00241BE6" w14:paraId="74A9F694" w14:textId="77777777" w:rsidTr="00EB08B9">
        <w:tc>
          <w:tcPr>
            <w:tcW w:w="3060" w:type="dxa"/>
          </w:tcPr>
          <w:p w14:paraId="4AD8A7CB" w14:textId="0334DA9A" w:rsidR="003814D7" w:rsidRPr="00241BE6" w:rsidRDefault="00BD2A3C" w:rsidP="00802863">
            <w:pPr>
              <w:spacing w:before="0" w:after="0"/>
              <w:jc w:val="center"/>
              <w:rPr>
                <w:b/>
              </w:rPr>
            </w:pPr>
            <w:r>
              <w:rPr>
                <w:b/>
              </w:rPr>
              <w:t>Basic/Expanded Service</w:t>
            </w:r>
          </w:p>
        </w:tc>
      </w:tr>
      <w:tr w:rsidR="008A2C60" w:rsidRPr="00241BE6" w14:paraId="49CC480D" w14:textId="77777777" w:rsidTr="00EB08B9">
        <w:tc>
          <w:tcPr>
            <w:tcW w:w="3060" w:type="dxa"/>
          </w:tcPr>
          <w:p w14:paraId="376571D2" w14:textId="77777777" w:rsidR="008A2C60" w:rsidRPr="00241BE6" w:rsidRDefault="008A2C60" w:rsidP="00087BB8">
            <w:pPr>
              <w:spacing w:before="0" w:after="0"/>
              <w:jc w:val="center"/>
              <w:rPr>
                <w:b/>
              </w:rPr>
            </w:pPr>
            <w:r w:rsidRPr="008A2C60">
              <w:t>Expires:</w:t>
            </w:r>
            <w:r>
              <w:rPr>
                <w:b/>
              </w:rPr>
              <w:t xml:space="preserve">  </w:t>
            </w:r>
            <w:r w:rsidR="00087BB8">
              <w:rPr>
                <w:b/>
              </w:rPr>
              <w:t>Continuing</w:t>
            </w:r>
          </w:p>
        </w:tc>
      </w:tr>
    </w:tbl>
    <w:p w14:paraId="3CF4EE7E" w14:textId="6D6E7495" w:rsidR="00C55F02" w:rsidRDefault="00B00CD9" w:rsidP="001E6D47">
      <w:pPr>
        <w:spacing w:before="0" w:after="0"/>
      </w:pPr>
      <w:r w:rsidRPr="003814D7">
        <w:t xml:space="preserve">To:  </w:t>
      </w:r>
      <w:r w:rsidRPr="003814D7">
        <w:tab/>
      </w:r>
      <w:r w:rsidRPr="003814D7">
        <w:tab/>
      </w:r>
      <w:r w:rsidR="001963BF">
        <w:t>Adult Education</w:t>
      </w:r>
      <w:r w:rsidR="00731885">
        <w:t xml:space="preserve"> Consortium</w:t>
      </w:r>
      <w:r w:rsidR="001963BF">
        <w:t xml:space="preserve"> Providers</w:t>
      </w:r>
    </w:p>
    <w:p w14:paraId="1B6E3476" w14:textId="77777777" w:rsidR="00B00CD9" w:rsidRPr="003814D7" w:rsidRDefault="00D54F80" w:rsidP="002E05C3">
      <w:pPr>
        <w:spacing w:before="0" w:after="0"/>
        <w:ind w:firstLine="720"/>
      </w:pPr>
      <w:r>
        <w:tab/>
      </w:r>
      <w:r w:rsidR="00C55F02">
        <w:tab/>
      </w:r>
      <w:r w:rsidR="00C55F02">
        <w:tab/>
      </w:r>
      <w:r w:rsidR="00B00CD9" w:rsidRPr="003814D7">
        <w:tab/>
      </w:r>
      <w:r w:rsidR="00B00CD9" w:rsidRPr="003814D7">
        <w:tab/>
      </w:r>
    </w:p>
    <w:p w14:paraId="6DDF60CA" w14:textId="0269070D" w:rsidR="00B00CD9" w:rsidRPr="003814D7" w:rsidRDefault="00B00CD9" w:rsidP="001E6D47">
      <w:pPr>
        <w:pStyle w:val="Heading1"/>
      </w:pPr>
      <w:r w:rsidRPr="003814D7">
        <w:rPr>
          <w:i w:val="0"/>
        </w:rPr>
        <w:t>From:</w:t>
      </w:r>
      <w:r w:rsidRPr="003814D7">
        <w:tab/>
      </w:r>
      <w:r w:rsidRPr="003814D7">
        <w:tab/>
      </w:r>
      <w:r w:rsidR="00180941">
        <w:rPr>
          <w:i w:val="0"/>
        </w:rPr>
        <w:t>Gulf Coast Workforce Board</w:t>
      </w:r>
    </w:p>
    <w:p w14:paraId="1143D2C5" w14:textId="77777777" w:rsidR="00B00CD9" w:rsidRPr="003814D7" w:rsidRDefault="00B00CD9" w:rsidP="001E6D47">
      <w:pPr>
        <w:spacing w:before="0" w:after="0"/>
      </w:pPr>
    </w:p>
    <w:p w14:paraId="71F987AF" w14:textId="20914595" w:rsidR="00B00CD9" w:rsidRPr="003814D7" w:rsidRDefault="00B00CD9" w:rsidP="003E0944">
      <w:pPr>
        <w:pStyle w:val="Heading7"/>
        <w:pBdr>
          <w:bottom w:val="single" w:sz="4" w:space="4" w:color="auto"/>
        </w:pBdr>
        <w:tabs>
          <w:tab w:val="left" w:pos="1440"/>
        </w:tabs>
        <w:ind w:left="1440" w:hanging="1440"/>
        <w:rPr>
          <w:szCs w:val="24"/>
        </w:rPr>
      </w:pPr>
      <w:r w:rsidRPr="003814D7">
        <w:t>Subject:</w:t>
      </w:r>
      <w:r w:rsidRPr="003814D7">
        <w:tab/>
      </w:r>
      <w:bookmarkStart w:id="0" w:name="_GoBack"/>
      <w:r w:rsidR="0050731C">
        <w:t>Self-Attestation for Age-Related Eligibility</w:t>
      </w:r>
      <w:r w:rsidR="00731885">
        <w:t xml:space="preserve"> </w:t>
      </w:r>
    </w:p>
    <w:bookmarkEnd w:id="0"/>
    <w:p w14:paraId="0CD746A7" w14:textId="77777777" w:rsidR="00CD685E" w:rsidRPr="00CD685E" w:rsidRDefault="00CD685E" w:rsidP="00CD685E">
      <w:pPr>
        <w:spacing w:before="0" w:after="0"/>
      </w:pPr>
    </w:p>
    <w:p w14:paraId="39BE34BB" w14:textId="77777777" w:rsidR="00CA7568" w:rsidRDefault="00601153" w:rsidP="00CA7568">
      <w:pPr>
        <w:pStyle w:val="Heading5"/>
        <w:spacing w:before="0" w:after="0"/>
        <w:contextualSpacing/>
        <w:rPr>
          <w:b w:val="0"/>
          <w:i w:val="0"/>
          <w:sz w:val="36"/>
          <w:szCs w:val="36"/>
        </w:rPr>
      </w:pPr>
      <w:r w:rsidRPr="00601153">
        <w:rPr>
          <w:b w:val="0"/>
          <w:i w:val="0"/>
          <w:sz w:val="36"/>
          <w:szCs w:val="36"/>
        </w:rPr>
        <w:t>Purpose</w:t>
      </w:r>
    </w:p>
    <w:p w14:paraId="2F674DE6" w14:textId="2E13E2BF" w:rsidR="00066B94" w:rsidRDefault="0050731C" w:rsidP="00CF5663">
      <w:pPr>
        <w:spacing w:before="0" w:after="0"/>
      </w:pPr>
      <w:r>
        <w:t xml:space="preserve">To provide Adult Education and Literacy (AEL) </w:t>
      </w:r>
      <w:r w:rsidR="006F3DB3">
        <w:t>consortium providers</w:t>
      </w:r>
      <w:r>
        <w:t xml:space="preserve"> with information and guidance on how to accurately document age-related eligibility for AEL services. Guidance in this letter is applicable to programs funded under the Workforce Innovation and Opportunity Act (WIOA), Title II Adult Education and Family Literacy Act (AEFLA</w:t>
      </w:r>
      <w:proofErr w:type="gramStart"/>
      <w:r>
        <w:t>), and</w:t>
      </w:r>
      <w:proofErr w:type="gramEnd"/>
      <w:r>
        <w:t xml:space="preserve"> does not apply to the WIOA Title I Youth program.</w:t>
      </w:r>
    </w:p>
    <w:p w14:paraId="1D83550F" w14:textId="034E612A" w:rsidR="0050731C" w:rsidRDefault="0050731C" w:rsidP="00CF5663">
      <w:pPr>
        <w:spacing w:before="0" w:after="0"/>
      </w:pPr>
    </w:p>
    <w:p w14:paraId="70F2391C" w14:textId="54782DD9" w:rsidR="0050731C" w:rsidRDefault="0050731C" w:rsidP="00CF5663">
      <w:pPr>
        <w:spacing w:before="0" w:after="0"/>
      </w:pPr>
      <w:r>
        <w:t>This WS Letter:</w:t>
      </w:r>
    </w:p>
    <w:p w14:paraId="2C437D78" w14:textId="7C9A7F00" w:rsidR="0050731C" w:rsidRDefault="0050731C" w:rsidP="0050731C">
      <w:pPr>
        <w:pStyle w:val="ListParagraph"/>
        <w:numPr>
          <w:ilvl w:val="0"/>
          <w:numId w:val="29"/>
        </w:numPr>
        <w:spacing w:before="0" w:after="0"/>
      </w:pPr>
      <w:r>
        <w:t xml:space="preserve">authorizes </w:t>
      </w:r>
      <w:r w:rsidR="00BD2A3C">
        <w:t>consortium p</w:t>
      </w:r>
      <w:r>
        <w:t>roviders to accept self-attestation to verify age-related eligibility;</w:t>
      </w:r>
    </w:p>
    <w:p w14:paraId="37411678" w14:textId="77777777" w:rsidR="0050731C" w:rsidRDefault="0050731C" w:rsidP="0050731C">
      <w:pPr>
        <w:pStyle w:val="ListParagraph"/>
        <w:numPr>
          <w:ilvl w:val="0"/>
          <w:numId w:val="29"/>
        </w:numPr>
        <w:spacing w:before="0" w:after="0"/>
      </w:pPr>
      <w:r>
        <w:t>outlines the elements required to document self-attestation; and</w:t>
      </w:r>
    </w:p>
    <w:p w14:paraId="2183B234" w14:textId="345EE341" w:rsidR="0050731C" w:rsidRDefault="0050731C" w:rsidP="0050731C">
      <w:pPr>
        <w:pStyle w:val="ListParagraph"/>
        <w:numPr>
          <w:ilvl w:val="0"/>
          <w:numId w:val="29"/>
        </w:numPr>
        <w:spacing w:before="0" w:after="0"/>
      </w:pPr>
      <w:r>
        <w:t xml:space="preserve">clarifies the federal and contractual requirements of the English as a Second Language (ESL) program that permit enrolling English-language learners who are younger than age 19. </w:t>
      </w:r>
    </w:p>
    <w:p w14:paraId="2F71F22A" w14:textId="77777777" w:rsidR="0050731C" w:rsidRPr="00601153" w:rsidRDefault="0050731C" w:rsidP="00CF5663">
      <w:pPr>
        <w:spacing w:before="0" w:after="0"/>
      </w:pPr>
    </w:p>
    <w:p w14:paraId="2924338B" w14:textId="77777777" w:rsidR="00601153" w:rsidRPr="00601153" w:rsidRDefault="00AF691D" w:rsidP="00CF5663">
      <w:pPr>
        <w:pStyle w:val="Heading5"/>
        <w:spacing w:before="0" w:after="0"/>
        <w:rPr>
          <w:b w:val="0"/>
          <w:i w:val="0"/>
          <w:sz w:val="36"/>
          <w:szCs w:val="36"/>
        </w:rPr>
      </w:pPr>
      <w:r>
        <w:rPr>
          <w:b w:val="0"/>
          <w:i w:val="0"/>
          <w:sz w:val="36"/>
          <w:szCs w:val="36"/>
        </w:rPr>
        <w:t>Background</w:t>
      </w:r>
    </w:p>
    <w:p w14:paraId="6A8A6E40" w14:textId="77777777" w:rsidR="00731885" w:rsidRDefault="00731885" w:rsidP="0083551F">
      <w:pPr>
        <w:spacing w:before="0" w:after="0"/>
        <w:rPr>
          <w:color w:val="000000"/>
          <w:sz w:val="23"/>
          <w:szCs w:val="23"/>
        </w:rPr>
      </w:pPr>
    </w:p>
    <w:p w14:paraId="58ACC2BA" w14:textId="77777777" w:rsidR="007F38CB" w:rsidRPr="0083551F" w:rsidRDefault="007F38CB" w:rsidP="007F38CB">
      <w:pPr>
        <w:pStyle w:val="Heading5"/>
        <w:spacing w:before="0" w:after="0"/>
        <w:rPr>
          <w:b w:val="0"/>
          <w:i w:val="0"/>
          <w:sz w:val="36"/>
          <w:szCs w:val="36"/>
        </w:rPr>
      </w:pPr>
      <w:r w:rsidRPr="0083551F">
        <w:rPr>
          <w:b w:val="0"/>
          <w:i w:val="0"/>
          <w:sz w:val="36"/>
          <w:szCs w:val="36"/>
        </w:rPr>
        <w:t>Action</w:t>
      </w:r>
    </w:p>
    <w:p w14:paraId="2EE0285D" w14:textId="358531D6" w:rsidR="00CB5B9D" w:rsidRDefault="00BD2A3C" w:rsidP="00D14B34">
      <w:pPr>
        <w:spacing w:before="0" w:after="0"/>
        <w:ind w:right="0"/>
      </w:pPr>
      <w:r>
        <w:t>AEL consortium p</w:t>
      </w:r>
      <w:r w:rsidR="00E201DE">
        <w:t>roviders must obtain a court order before enrolling an individual who is 16 years old in AEL services, as required by TEC §25.086(6), and must keep the documentation in the participant’s file. A signature or letter from the public agency that has supervision or custody of the 16-year-old individual under a court order is required to approve the use of that individual’s information and to acknowledge the validity of the information on the enrollment form.</w:t>
      </w:r>
    </w:p>
    <w:p w14:paraId="6B5ECD84" w14:textId="688D3055" w:rsidR="00E201DE" w:rsidRDefault="00E201DE" w:rsidP="00D14B34">
      <w:pPr>
        <w:spacing w:before="0" w:after="0"/>
        <w:ind w:right="0"/>
      </w:pPr>
    </w:p>
    <w:p w14:paraId="0B841269" w14:textId="3EBC4F23" w:rsidR="00E201DE" w:rsidRDefault="00BD2A3C" w:rsidP="00E201DE">
      <w:pPr>
        <w:spacing w:before="0" w:after="0"/>
        <w:ind w:right="0"/>
      </w:pPr>
      <w:r>
        <w:t>AEL consortium p</w:t>
      </w:r>
      <w:r w:rsidR="00E201DE">
        <w:t>roviders may enroll an individual within the compulsory age of attendance in the AEL program without a parent’s permission, if the individual is 17 or 18 years of age, does not have a high school diploma or high school equivalency, and has been determined eligible by a local grantee in accordance with TEC §25.086 (a)(5) which states:</w:t>
      </w:r>
    </w:p>
    <w:p w14:paraId="69E221CF" w14:textId="77777777" w:rsidR="00E201DE" w:rsidRDefault="00E201DE" w:rsidP="00E201DE">
      <w:pPr>
        <w:spacing w:before="0" w:after="0"/>
        <w:ind w:right="0"/>
      </w:pPr>
      <w:r>
        <w:t xml:space="preserve">(a) A child is exempt from the requirements of compulsory school attendance if the child: </w:t>
      </w:r>
    </w:p>
    <w:p w14:paraId="7961EF38" w14:textId="77777777" w:rsidR="00E201DE" w:rsidRDefault="00E201DE" w:rsidP="00E201DE">
      <w:pPr>
        <w:spacing w:before="0" w:after="0"/>
        <w:ind w:left="720" w:right="0"/>
      </w:pPr>
      <w:r>
        <w:lastRenderedPageBreak/>
        <w:t>(5) is at least 17 years of age and:</w:t>
      </w:r>
    </w:p>
    <w:p w14:paraId="24062620" w14:textId="77777777" w:rsidR="00E201DE" w:rsidRDefault="00E201DE" w:rsidP="00E201DE">
      <w:pPr>
        <w:spacing w:before="0" w:after="0"/>
        <w:ind w:left="1440" w:right="0"/>
      </w:pPr>
      <w:r>
        <w:t>(A) is attending a course of instruction to prepare for the high school equivalency examination, and:</w:t>
      </w:r>
    </w:p>
    <w:p w14:paraId="3C398A95" w14:textId="77777777" w:rsidR="00E201DE" w:rsidRDefault="00E201DE" w:rsidP="00E201DE">
      <w:pPr>
        <w:spacing w:before="0" w:after="0"/>
        <w:ind w:left="2160" w:right="0"/>
      </w:pPr>
      <w:r>
        <w:t>(</w:t>
      </w:r>
      <w:proofErr w:type="spellStart"/>
      <w:r>
        <w:t>i</w:t>
      </w:r>
      <w:proofErr w:type="spellEnd"/>
      <w:r>
        <w:t>) has the permission of the child’s parent or guardian to attend the course;</w:t>
      </w:r>
    </w:p>
    <w:p w14:paraId="407146AE" w14:textId="77777777" w:rsidR="00E201DE" w:rsidRDefault="00E201DE" w:rsidP="00E201DE">
      <w:pPr>
        <w:spacing w:before="0" w:after="0"/>
        <w:ind w:left="2160" w:right="0"/>
      </w:pPr>
      <w:r>
        <w:t>(ii) is required by court order to attend the course;</w:t>
      </w:r>
    </w:p>
    <w:p w14:paraId="3F670B49" w14:textId="77777777" w:rsidR="00E201DE" w:rsidRDefault="00E201DE" w:rsidP="00E201DE">
      <w:pPr>
        <w:spacing w:before="0" w:after="0"/>
        <w:ind w:left="2160" w:right="0"/>
      </w:pPr>
      <w:r>
        <w:t>(iii) has established a residence separate and apart from the child’s parent, guardian, or other person having lawful control of the child; or</w:t>
      </w:r>
    </w:p>
    <w:p w14:paraId="29308BE0" w14:textId="546991D8" w:rsidR="00E201DE" w:rsidRDefault="00E201DE" w:rsidP="00E201DE">
      <w:pPr>
        <w:spacing w:before="0" w:after="0"/>
        <w:ind w:left="2160" w:right="0"/>
      </w:pPr>
      <w:r>
        <w:t>(iv) is homeless as defined by 42 USC §11302</w:t>
      </w:r>
    </w:p>
    <w:p w14:paraId="710CF0D8" w14:textId="76E882BB" w:rsidR="00E201DE" w:rsidRDefault="00E201DE" w:rsidP="00E201DE">
      <w:pPr>
        <w:spacing w:before="0" w:after="0"/>
        <w:ind w:left="2160" w:right="0"/>
      </w:pPr>
    </w:p>
    <w:p w14:paraId="50EC34BF" w14:textId="0B2E46F3" w:rsidR="00E201DE" w:rsidRDefault="00BD2A3C" w:rsidP="00E201DE">
      <w:pPr>
        <w:spacing w:before="0" w:after="0"/>
        <w:ind w:right="0"/>
      </w:pPr>
      <w:r>
        <w:t>AEL consortium p</w:t>
      </w:r>
      <w:r w:rsidR="00E201DE">
        <w:t>roviders must first try to obtain permission from the parent or guardian when determining eligibility for a 17- to 18-year-old participant.</w:t>
      </w:r>
    </w:p>
    <w:p w14:paraId="7E2B5D15" w14:textId="4469AAF4" w:rsidR="00E201DE" w:rsidRDefault="00E201DE" w:rsidP="00E201DE">
      <w:pPr>
        <w:spacing w:before="0" w:after="0"/>
        <w:ind w:right="0"/>
      </w:pPr>
    </w:p>
    <w:p w14:paraId="24D021B1" w14:textId="708DA1D0" w:rsidR="00E201DE" w:rsidRDefault="00BD2A3C" w:rsidP="00E201DE">
      <w:pPr>
        <w:spacing w:before="0" w:after="0"/>
        <w:ind w:right="0"/>
      </w:pPr>
      <w:r>
        <w:t>AEL consortium p</w:t>
      </w:r>
      <w:r w:rsidR="00E201DE">
        <w:t>roviders must document a parent’s or guardian’s permission with a signature and keep the signed documentation in the participant’s file.</w:t>
      </w:r>
    </w:p>
    <w:p w14:paraId="375C29FE" w14:textId="5A9BC756" w:rsidR="00E201DE" w:rsidRDefault="00E201DE" w:rsidP="00E201DE">
      <w:pPr>
        <w:spacing w:before="0" w:after="0"/>
        <w:ind w:right="0"/>
      </w:pPr>
    </w:p>
    <w:p w14:paraId="253B0D54" w14:textId="614E0989" w:rsidR="00E201DE" w:rsidRDefault="00BD2A3C" w:rsidP="00E201DE">
      <w:pPr>
        <w:spacing w:before="0" w:after="0"/>
        <w:ind w:right="0"/>
      </w:pPr>
      <w:r>
        <w:t>AEL consortium p</w:t>
      </w:r>
      <w:r w:rsidR="00502CA3">
        <w:t>roviders may create their own self-attestation form to determine whether an individual who is 17 or 18 years of age and who cannot obtain a parent’s or guardian’s permission meets the criteria for receiving a qualified exemption under the TEC 25.086.</w:t>
      </w:r>
    </w:p>
    <w:p w14:paraId="3B1A774A" w14:textId="0FA1FB23" w:rsidR="00502CA3" w:rsidRDefault="00502CA3" w:rsidP="00E201DE">
      <w:pPr>
        <w:spacing w:before="0" w:after="0"/>
        <w:ind w:right="0"/>
      </w:pPr>
    </w:p>
    <w:p w14:paraId="542C2BAE" w14:textId="236E4C9C" w:rsidR="00502CA3" w:rsidRDefault="00BD2A3C" w:rsidP="00E201DE">
      <w:pPr>
        <w:spacing w:before="0" w:after="0"/>
        <w:ind w:right="0"/>
      </w:pPr>
      <w:r>
        <w:t>AEL consortium p</w:t>
      </w:r>
      <w:r w:rsidR="00502CA3">
        <w:t>roviders must include in their self-attestation forms all required elements mentioned in this WS Letter.</w:t>
      </w:r>
    </w:p>
    <w:p w14:paraId="68658061" w14:textId="15A74624" w:rsidR="00502CA3" w:rsidRDefault="00502CA3" w:rsidP="00E201DE">
      <w:pPr>
        <w:spacing w:before="0" w:after="0"/>
        <w:ind w:right="0"/>
      </w:pPr>
    </w:p>
    <w:p w14:paraId="4D3A874D" w14:textId="694D7636" w:rsidR="00502CA3" w:rsidRDefault="00BD2A3C" w:rsidP="00E201DE">
      <w:pPr>
        <w:spacing w:before="0" w:after="0"/>
        <w:ind w:right="0"/>
      </w:pPr>
      <w:r>
        <w:t>AEL consortium p</w:t>
      </w:r>
      <w:r w:rsidR="00272B81">
        <w:t>roviders may, in addition to including all required elements, add their own questions or prompts.</w:t>
      </w:r>
    </w:p>
    <w:p w14:paraId="70A2B804" w14:textId="29FDC052" w:rsidR="00272B81" w:rsidRDefault="00272B81" w:rsidP="00E201DE">
      <w:pPr>
        <w:spacing w:before="0" w:after="0"/>
        <w:ind w:right="0"/>
      </w:pPr>
    </w:p>
    <w:p w14:paraId="06C7DBEA" w14:textId="3F439E0C" w:rsidR="00272B81" w:rsidRDefault="00BD2A3C" w:rsidP="00E201DE">
      <w:pPr>
        <w:spacing w:before="0" w:after="0"/>
        <w:ind w:right="0"/>
      </w:pPr>
      <w:r>
        <w:t>AEL consortium p</w:t>
      </w:r>
      <w:r w:rsidR="00272B81">
        <w:t>roviders must keep completed and signed self-attestation forms in the participant’s file. Both the participant and AEL representative must sign and date the form. Once a participant is enrolled in the AEL program, providers must transfer information from the self-attestation form to the participant’s profile in the Texas Educating Adults Management System (TEAMS).</w:t>
      </w:r>
    </w:p>
    <w:p w14:paraId="5E3C321F" w14:textId="4EAF25AB" w:rsidR="00272B81" w:rsidRDefault="00272B81" w:rsidP="00E201DE">
      <w:pPr>
        <w:spacing w:before="0" w:after="0"/>
        <w:ind w:right="0"/>
      </w:pPr>
    </w:p>
    <w:p w14:paraId="3044DEE6" w14:textId="15D52A02" w:rsidR="00272B81" w:rsidRDefault="00BD2A3C" w:rsidP="00E201DE">
      <w:pPr>
        <w:spacing w:before="0" w:after="0"/>
        <w:ind w:right="0"/>
      </w:pPr>
      <w:r>
        <w:t>AEL consortium p</w:t>
      </w:r>
      <w:r w:rsidR="00272B81">
        <w:t>roviders must include the following prompts and questions on the self-attestation form to determine whether an AEL service candidate is already attending secondary school:</w:t>
      </w:r>
    </w:p>
    <w:p w14:paraId="1E8F25C4" w14:textId="13BDA4A2" w:rsidR="00272B81" w:rsidRDefault="00272B81" w:rsidP="00272B81">
      <w:pPr>
        <w:pStyle w:val="ListParagraph"/>
        <w:numPr>
          <w:ilvl w:val="0"/>
          <w:numId w:val="30"/>
        </w:numPr>
        <w:spacing w:before="0" w:after="0"/>
        <w:ind w:right="0"/>
      </w:pPr>
      <w:r>
        <w:t>Last name</w:t>
      </w:r>
    </w:p>
    <w:p w14:paraId="6D61A63A" w14:textId="06809424" w:rsidR="00272B81" w:rsidRDefault="00272B81" w:rsidP="00272B81">
      <w:pPr>
        <w:pStyle w:val="ListParagraph"/>
        <w:numPr>
          <w:ilvl w:val="0"/>
          <w:numId w:val="30"/>
        </w:numPr>
        <w:spacing w:before="0" w:after="0"/>
        <w:ind w:right="0"/>
      </w:pPr>
      <w:r>
        <w:t>First name</w:t>
      </w:r>
    </w:p>
    <w:p w14:paraId="0DBFD24B" w14:textId="6A08141B" w:rsidR="00272B81" w:rsidRDefault="00272B81" w:rsidP="00272B81">
      <w:pPr>
        <w:pStyle w:val="ListParagraph"/>
        <w:numPr>
          <w:ilvl w:val="0"/>
          <w:numId w:val="30"/>
        </w:numPr>
        <w:spacing w:before="0" w:after="0"/>
        <w:ind w:right="0"/>
      </w:pPr>
      <w:r>
        <w:t>Social Security number</w:t>
      </w:r>
    </w:p>
    <w:p w14:paraId="52F849A4" w14:textId="078717B2" w:rsidR="00272B81" w:rsidRDefault="00272B81" w:rsidP="00272B81">
      <w:pPr>
        <w:pStyle w:val="ListParagraph"/>
        <w:numPr>
          <w:ilvl w:val="0"/>
          <w:numId w:val="30"/>
        </w:numPr>
        <w:spacing w:before="0" w:after="0"/>
        <w:ind w:right="0"/>
      </w:pPr>
      <w:r>
        <w:t>Local phone number</w:t>
      </w:r>
    </w:p>
    <w:p w14:paraId="64A4B3A5" w14:textId="0750F45E" w:rsidR="00272B81" w:rsidRDefault="00AF4BFC" w:rsidP="00272B81">
      <w:pPr>
        <w:pStyle w:val="ListParagraph"/>
        <w:numPr>
          <w:ilvl w:val="0"/>
          <w:numId w:val="30"/>
        </w:numPr>
        <w:spacing w:before="0" w:after="0"/>
        <w:ind w:right="0"/>
      </w:pPr>
      <w:r>
        <w:t>Birth date (MM/DD/YYYY)</w:t>
      </w:r>
    </w:p>
    <w:p w14:paraId="47BB624F" w14:textId="4962FE87" w:rsidR="00AF4BFC" w:rsidRDefault="00AF4BFC" w:rsidP="00272B81">
      <w:pPr>
        <w:pStyle w:val="ListParagraph"/>
        <w:numPr>
          <w:ilvl w:val="0"/>
          <w:numId w:val="30"/>
        </w:numPr>
        <w:spacing w:before="0" w:after="0"/>
        <w:ind w:right="0"/>
      </w:pPr>
      <w:r>
        <w:t>Are you attending school?</w:t>
      </w:r>
    </w:p>
    <w:p w14:paraId="75CB581B" w14:textId="2BA58FC6" w:rsidR="00AF4BFC" w:rsidRDefault="00AF4BFC" w:rsidP="00272B81">
      <w:pPr>
        <w:pStyle w:val="ListParagraph"/>
        <w:numPr>
          <w:ilvl w:val="0"/>
          <w:numId w:val="30"/>
        </w:numPr>
        <w:spacing w:before="0" w:after="0"/>
        <w:ind w:right="0"/>
      </w:pPr>
      <w:r>
        <w:t>What is the name of your school?</w:t>
      </w:r>
    </w:p>
    <w:p w14:paraId="098961B2" w14:textId="65D8B937" w:rsidR="00AF4BFC" w:rsidRDefault="00AF4BFC" w:rsidP="00272B81">
      <w:pPr>
        <w:pStyle w:val="ListParagraph"/>
        <w:numPr>
          <w:ilvl w:val="0"/>
          <w:numId w:val="30"/>
        </w:numPr>
        <w:spacing w:before="0" w:after="0"/>
        <w:ind w:right="0"/>
      </w:pPr>
      <w:r>
        <w:t>What is the last date that you attended school?</w:t>
      </w:r>
    </w:p>
    <w:p w14:paraId="46465583" w14:textId="5216CEC5" w:rsidR="00AF4BFC" w:rsidRDefault="00AF4BFC" w:rsidP="00272B81">
      <w:pPr>
        <w:pStyle w:val="ListParagraph"/>
        <w:numPr>
          <w:ilvl w:val="0"/>
          <w:numId w:val="30"/>
        </w:numPr>
        <w:spacing w:before="0" w:after="0"/>
        <w:ind w:right="0"/>
      </w:pPr>
      <w:r>
        <w:t>Are you enrolled for next semester?</w:t>
      </w:r>
    </w:p>
    <w:p w14:paraId="5007449D" w14:textId="4417AEEF" w:rsidR="00AF4BFC" w:rsidRDefault="00AF4BFC" w:rsidP="00AF4BFC">
      <w:pPr>
        <w:spacing w:before="0" w:after="0"/>
        <w:ind w:left="360" w:right="0"/>
      </w:pPr>
    </w:p>
    <w:p w14:paraId="5B9EE263" w14:textId="3DB6D3E7" w:rsidR="00AF4BFC" w:rsidRDefault="00AF4BFC" w:rsidP="00AF4BFC">
      <w:pPr>
        <w:spacing w:before="0" w:after="0"/>
        <w:ind w:left="360" w:right="0"/>
      </w:pPr>
      <w:r>
        <w:lastRenderedPageBreak/>
        <w:t>If a candidate’s responses indicate that the candidate is enrolled in secondary school, the candidate is not eligible for AEL services.</w:t>
      </w:r>
    </w:p>
    <w:p w14:paraId="29EC2727" w14:textId="0D2206A9" w:rsidR="00AF4BFC" w:rsidRDefault="00AF4BFC" w:rsidP="00AF4BFC">
      <w:pPr>
        <w:spacing w:before="0" w:after="0"/>
        <w:ind w:left="360" w:right="0"/>
      </w:pPr>
    </w:p>
    <w:p w14:paraId="6D6638C4" w14:textId="6A58BEF9" w:rsidR="00AF4BFC" w:rsidRDefault="00BD2A3C" w:rsidP="00AF4BFC">
      <w:pPr>
        <w:spacing w:before="0" w:after="0"/>
        <w:ind w:right="0"/>
      </w:pPr>
      <w:r>
        <w:t>AEL consortium p</w:t>
      </w:r>
      <w:r w:rsidR="00AF4BFC">
        <w:t>roviders must include the following prompts and questions on the self-attestation form to determine whether an AEL services candidate is living with a parent:</w:t>
      </w:r>
    </w:p>
    <w:p w14:paraId="243BF7B0" w14:textId="77777777" w:rsidR="00AF4BFC" w:rsidRDefault="00AF4BFC" w:rsidP="00AF4BFC">
      <w:pPr>
        <w:pStyle w:val="ListParagraph"/>
        <w:numPr>
          <w:ilvl w:val="0"/>
          <w:numId w:val="31"/>
        </w:numPr>
        <w:spacing w:before="0" w:after="0"/>
        <w:ind w:right="0"/>
      </w:pPr>
      <w:r>
        <w:t>Do you live in a home that your parent owns or rents? (If the participant answers “Yes,” then the candidate needs the parent’s permission.)</w:t>
      </w:r>
    </w:p>
    <w:p w14:paraId="6F7DAE6A" w14:textId="77777777" w:rsidR="00AF4BFC" w:rsidRDefault="00AF4BFC" w:rsidP="00AF4BFC">
      <w:pPr>
        <w:pStyle w:val="ListParagraph"/>
        <w:numPr>
          <w:ilvl w:val="0"/>
          <w:numId w:val="31"/>
        </w:numPr>
        <w:spacing w:before="0" w:after="0"/>
        <w:ind w:right="0"/>
      </w:pPr>
      <w:r>
        <w:t>Where do you usually sleep at night (street address, apartment number, city, ZIP code)?</w:t>
      </w:r>
    </w:p>
    <w:p w14:paraId="1FA73D38" w14:textId="77777777" w:rsidR="00AF4BFC" w:rsidRDefault="00AF4BFC" w:rsidP="00AF4BFC">
      <w:pPr>
        <w:pStyle w:val="ListParagraph"/>
        <w:numPr>
          <w:ilvl w:val="0"/>
          <w:numId w:val="31"/>
        </w:numPr>
        <w:spacing w:before="0" w:after="0"/>
        <w:ind w:right="0"/>
      </w:pPr>
      <w:r>
        <w:t>How long have you been at that address?</w:t>
      </w:r>
    </w:p>
    <w:p w14:paraId="4CC45C6B" w14:textId="77777777" w:rsidR="00AF4BFC" w:rsidRDefault="00AF4BFC" w:rsidP="00AF4BFC">
      <w:pPr>
        <w:pStyle w:val="ListParagraph"/>
        <w:numPr>
          <w:ilvl w:val="0"/>
          <w:numId w:val="31"/>
        </w:numPr>
        <w:spacing w:before="0" w:after="0"/>
        <w:ind w:right="0"/>
      </w:pPr>
      <w:r>
        <w:t>Do you pay or receive bills in your name?</w:t>
      </w:r>
    </w:p>
    <w:p w14:paraId="7673092F" w14:textId="77777777" w:rsidR="00AF4BFC" w:rsidRDefault="00AF4BFC" w:rsidP="00AF4BFC">
      <w:pPr>
        <w:pStyle w:val="ListParagraph"/>
        <w:numPr>
          <w:ilvl w:val="0"/>
          <w:numId w:val="31"/>
        </w:numPr>
        <w:spacing w:before="0" w:after="0"/>
        <w:ind w:right="0"/>
      </w:pPr>
      <w:r>
        <w:t>What bills do you pay or receive?</w:t>
      </w:r>
    </w:p>
    <w:p w14:paraId="12CDFA5E" w14:textId="77777777" w:rsidR="00AF4BFC" w:rsidRDefault="00AF4BFC" w:rsidP="00AF4BFC">
      <w:pPr>
        <w:pStyle w:val="ListParagraph"/>
        <w:numPr>
          <w:ilvl w:val="0"/>
          <w:numId w:val="31"/>
        </w:numPr>
        <w:spacing w:before="0" w:after="0"/>
        <w:ind w:right="0"/>
      </w:pPr>
      <w:r>
        <w:t>To what address are the bills delivered?</w:t>
      </w:r>
    </w:p>
    <w:p w14:paraId="73662556" w14:textId="77777777" w:rsidR="00AF4BFC" w:rsidRDefault="00AF4BFC" w:rsidP="00AF4BFC">
      <w:pPr>
        <w:pStyle w:val="ListParagraph"/>
        <w:numPr>
          <w:ilvl w:val="0"/>
          <w:numId w:val="31"/>
        </w:numPr>
        <w:spacing w:before="0" w:after="0"/>
        <w:ind w:right="0"/>
      </w:pPr>
      <w:r>
        <w:t>What is your parent’s or guardian’s address, if it is different from the address where you sleep at night?</w:t>
      </w:r>
    </w:p>
    <w:p w14:paraId="142F65E3" w14:textId="700E8913" w:rsidR="00AF4BFC" w:rsidRDefault="00AF4BFC" w:rsidP="00AF4BFC">
      <w:pPr>
        <w:pStyle w:val="ListParagraph"/>
        <w:numPr>
          <w:ilvl w:val="0"/>
          <w:numId w:val="31"/>
        </w:numPr>
        <w:spacing w:before="0" w:after="0"/>
        <w:ind w:right="0"/>
      </w:pPr>
      <w:r>
        <w:t>When was the last time you slept at your parent’s or guardian’s address?</w:t>
      </w:r>
    </w:p>
    <w:p w14:paraId="78AD7EC8" w14:textId="49EE4EB3" w:rsidR="00BC636E" w:rsidRDefault="00BC636E" w:rsidP="00BC636E">
      <w:pPr>
        <w:spacing w:before="0" w:after="0"/>
        <w:ind w:right="0"/>
      </w:pPr>
    </w:p>
    <w:p w14:paraId="564E0E1B" w14:textId="6FD8FEDB" w:rsidR="00BC636E" w:rsidRDefault="00BC636E" w:rsidP="00BC636E">
      <w:pPr>
        <w:spacing w:before="0" w:after="0"/>
        <w:ind w:right="0"/>
      </w:pPr>
      <w:r>
        <w:t>If AEL consortium providers determine that a candidate has an established residence separate and apart from the candidate’s parent, guardian, or ward (that is, an individual other than the parent or guardian who has lawful control over the candidate), then the grantees can enroll the candidate in AEL services with or without the parent’s or guardian’s permission.</w:t>
      </w:r>
    </w:p>
    <w:p w14:paraId="72B609F9" w14:textId="676A81BB" w:rsidR="00BC636E" w:rsidRDefault="00BC636E" w:rsidP="00BC636E">
      <w:pPr>
        <w:spacing w:before="0" w:after="0"/>
        <w:ind w:right="0"/>
      </w:pPr>
    </w:p>
    <w:p w14:paraId="7BFFBFFE" w14:textId="21A95D9C" w:rsidR="00BC636E" w:rsidRDefault="00BC636E" w:rsidP="00BC636E">
      <w:pPr>
        <w:spacing w:before="0" w:after="0"/>
        <w:ind w:right="0"/>
      </w:pPr>
      <w:r>
        <w:t>AEL consortium providers must include following prompts and questions on the self-attestation form to determine whether an AEL services candidate is “homeless,” as defined in 42 USC §11302:</w:t>
      </w:r>
    </w:p>
    <w:p w14:paraId="028DD9A8" w14:textId="77777777" w:rsidR="00BC636E" w:rsidRDefault="00BC636E" w:rsidP="00BC636E">
      <w:pPr>
        <w:pStyle w:val="ListParagraph"/>
        <w:numPr>
          <w:ilvl w:val="0"/>
          <w:numId w:val="32"/>
        </w:numPr>
        <w:spacing w:before="0" w:after="0"/>
        <w:ind w:right="0"/>
      </w:pPr>
      <w:r>
        <w:t>Do you live in a place that has no windows, doors, running water, heat, or electricity?</w:t>
      </w:r>
    </w:p>
    <w:p w14:paraId="47C622A2" w14:textId="77777777" w:rsidR="00BC636E" w:rsidRDefault="00BC636E" w:rsidP="00BC636E">
      <w:pPr>
        <w:pStyle w:val="ListParagraph"/>
        <w:numPr>
          <w:ilvl w:val="0"/>
          <w:numId w:val="32"/>
        </w:numPr>
        <w:spacing w:before="0" w:after="0"/>
        <w:ind w:right="0"/>
      </w:pPr>
      <w:r>
        <w:t>Are you living in a place that is overcrowded?</w:t>
      </w:r>
    </w:p>
    <w:p w14:paraId="1E6340F6" w14:textId="77777777" w:rsidR="00BC636E" w:rsidRDefault="00BC636E" w:rsidP="00BC636E">
      <w:pPr>
        <w:pStyle w:val="ListParagraph"/>
        <w:numPr>
          <w:ilvl w:val="0"/>
          <w:numId w:val="32"/>
        </w:numPr>
        <w:spacing w:before="0" w:after="0"/>
        <w:ind w:right="0"/>
      </w:pPr>
      <w:r>
        <w:t>Are you staying with a friend or relative because of a loss of housing or economic hardship, or for a similar reason? (Examples include eviction, foreclosure, fire, flood, divorce, domestic violence, the loss of a job, being told to leave by your parent, and running away from home.)</w:t>
      </w:r>
    </w:p>
    <w:p w14:paraId="7978EC6E" w14:textId="5558F839" w:rsidR="00BC636E" w:rsidRDefault="00BC636E" w:rsidP="00BC636E">
      <w:pPr>
        <w:pStyle w:val="ListParagraph"/>
        <w:numPr>
          <w:ilvl w:val="0"/>
          <w:numId w:val="32"/>
        </w:numPr>
        <w:spacing w:before="0" w:after="0"/>
        <w:ind w:right="0"/>
      </w:pPr>
      <w:r>
        <w:t>Are you living in a shelter? (Examples include a family shelter, a domestic violence shelter, a shelter for children or youth, and housing funded by the Federal Emergency Management Agency.)</w:t>
      </w:r>
    </w:p>
    <w:p w14:paraId="2288C526" w14:textId="77777777" w:rsidR="00BC636E" w:rsidRDefault="00BC636E" w:rsidP="00BC636E">
      <w:pPr>
        <w:pStyle w:val="ListParagraph"/>
        <w:numPr>
          <w:ilvl w:val="0"/>
          <w:numId w:val="32"/>
        </w:numPr>
        <w:spacing w:before="0" w:after="0"/>
        <w:ind w:right="0"/>
      </w:pPr>
      <w:r>
        <w:t>Are you living in an unsheltered location? (Examples include living in a tent, in a vehicle, in an abandoned building, at a campground, in a park, and in a bus or train station.)</w:t>
      </w:r>
    </w:p>
    <w:p w14:paraId="075F5370" w14:textId="77777777" w:rsidR="00BC636E" w:rsidRDefault="00BC636E" w:rsidP="00BC636E">
      <w:pPr>
        <w:pStyle w:val="ListParagraph"/>
        <w:numPr>
          <w:ilvl w:val="0"/>
          <w:numId w:val="32"/>
        </w:numPr>
        <w:spacing w:before="0" w:after="0"/>
        <w:ind w:right="0"/>
      </w:pPr>
      <w:r>
        <w:t>Are you living in a hotel or motel because of a loss of housing or economic hardship? (Examples include eviction, foreclosure, flood, fire, hurricane, and lack of money to pay deposits for a permanent home.)</w:t>
      </w:r>
    </w:p>
    <w:p w14:paraId="51379473" w14:textId="50D6FC00" w:rsidR="00BC636E" w:rsidRDefault="00BC636E" w:rsidP="00BC636E">
      <w:pPr>
        <w:pStyle w:val="ListParagraph"/>
        <w:numPr>
          <w:ilvl w:val="0"/>
          <w:numId w:val="32"/>
        </w:numPr>
        <w:spacing w:before="0" w:after="0"/>
        <w:ind w:right="0"/>
      </w:pPr>
      <w:r>
        <w:t>Are you living in transitional housing (that is, housing that is available as part of a program, is offered for a specific length of time only, and is partly or completely paid for by a church, a nonprofit organization, a governmental agency, or another type of organization)?</w:t>
      </w:r>
    </w:p>
    <w:p w14:paraId="628E7905" w14:textId="4C10B362" w:rsidR="00BC636E" w:rsidRDefault="00BC636E" w:rsidP="00BC636E">
      <w:pPr>
        <w:spacing w:before="0" w:after="0"/>
        <w:ind w:right="0"/>
      </w:pPr>
    </w:p>
    <w:p w14:paraId="699BD405" w14:textId="4FF5529D" w:rsidR="00734183" w:rsidRPr="00BC636E" w:rsidRDefault="00BC636E" w:rsidP="00734183">
      <w:pPr>
        <w:spacing w:before="0" w:after="0"/>
        <w:ind w:right="0"/>
      </w:pPr>
      <w:r>
        <w:t>If responses determine that the candidate meets the criteria for homelessness, the providers may enroll the candidate with or without the parent’s or guardian’s permission.</w:t>
      </w:r>
    </w:p>
    <w:p w14:paraId="7F8D2A49" w14:textId="77777777" w:rsidR="00734183" w:rsidRPr="00144441" w:rsidRDefault="00734183" w:rsidP="00734183">
      <w:pPr>
        <w:widowControl w:val="0"/>
        <w:autoSpaceDE w:val="0"/>
        <w:autoSpaceDN w:val="0"/>
        <w:adjustRightInd w:val="0"/>
        <w:spacing w:before="0" w:after="0"/>
        <w:ind w:left="720" w:right="1440"/>
      </w:pPr>
    </w:p>
    <w:p w14:paraId="0EA29364" w14:textId="77777777" w:rsidR="00601153" w:rsidRPr="00601153" w:rsidRDefault="00601153" w:rsidP="00144441">
      <w:pPr>
        <w:pStyle w:val="Heading5"/>
        <w:spacing w:before="0" w:after="0"/>
        <w:rPr>
          <w:b w:val="0"/>
          <w:i w:val="0"/>
          <w:sz w:val="36"/>
          <w:szCs w:val="36"/>
        </w:rPr>
      </w:pPr>
      <w:r w:rsidRPr="00601153">
        <w:rPr>
          <w:b w:val="0"/>
          <w:i w:val="0"/>
          <w:sz w:val="36"/>
          <w:szCs w:val="36"/>
        </w:rPr>
        <w:t>Questions</w:t>
      </w:r>
    </w:p>
    <w:p w14:paraId="06502E27" w14:textId="77777777" w:rsidR="00437646" w:rsidRPr="00AD29C2" w:rsidRDefault="00437646" w:rsidP="00437646">
      <w:pPr>
        <w:spacing w:before="0" w:after="0"/>
        <w:ind w:right="0"/>
      </w:pPr>
      <w:r w:rsidRPr="00AD29C2">
        <w:t xml:space="preserve">Staff should first ask questions of their managers or supervisors. Direct questions to the Gulf Coast Consortium Lead Agency Staff through the </w:t>
      </w:r>
      <w:hyperlink r:id="rId13" w:history="1">
        <w:r w:rsidRPr="00183626">
          <w:rPr>
            <w:rStyle w:val="Hyperlink"/>
          </w:rPr>
          <w:t>Submit a question</w:t>
        </w:r>
      </w:hyperlink>
      <w:r w:rsidRPr="00183626">
        <w:t xml:space="preserve"> </w:t>
      </w:r>
      <w:r w:rsidRPr="00BA47D6">
        <w:t>link.</w:t>
      </w:r>
    </w:p>
    <w:p w14:paraId="364E3018" w14:textId="4BBB55D0" w:rsidR="00734183" w:rsidRPr="00ED0100" w:rsidRDefault="00734183" w:rsidP="00ED0100">
      <w:pPr>
        <w:spacing w:before="0" w:after="0"/>
        <w:ind w:right="0"/>
        <w:rPr>
          <w:rFonts w:eastAsia="Times New Roman"/>
          <w:color w:val="000000"/>
          <w:szCs w:val="24"/>
        </w:rPr>
      </w:pPr>
    </w:p>
    <w:p w14:paraId="6BAC9D9C" w14:textId="77777777" w:rsidR="00734183" w:rsidRPr="000D1A4F" w:rsidRDefault="00734183" w:rsidP="00AB49B2">
      <w:pPr>
        <w:spacing w:before="0" w:after="0"/>
        <w:ind w:right="0"/>
        <w:rPr>
          <w:szCs w:val="24"/>
        </w:rPr>
      </w:pPr>
    </w:p>
    <w:sectPr w:rsidR="00734183" w:rsidRPr="000D1A4F" w:rsidSect="006A43C1">
      <w:footerReference w:type="default" r:id="rId14"/>
      <w:footerReference w:type="first" r:id="rId15"/>
      <w:pgSz w:w="12240" w:h="15840"/>
      <w:pgMar w:top="144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B29A5" w14:textId="77777777" w:rsidR="002772B1" w:rsidRDefault="002772B1" w:rsidP="008C1E9C">
      <w:pPr>
        <w:spacing w:before="0" w:after="0"/>
      </w:pPr>
      <w:r>
        <w:separator/>
      </w:r>
    </w:p>
  </w:endnote>
  <w:endnote w:type="continuationSeparator" w:id="0">
    <w:p w14:paraId="7A961AB6" w14:textId="77777777" w:rsidR="002772B1" w:rsidRDefault="002772B1" w:rsidP="008C1E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8BF2" w14:textId="20DC7771" w:rsidR="00D464F2" w:rsidRDefault="00D464F2" w:rsidP="00D464F2">
    <w:pPr>
      <w:pStyle w:val="Footer"/>
      <w:jc w:val="right"/>
    </w:pPr>
    <w:proofErr w:type="gramStart"/>
    <w:r>
      <w:t xml:space="preserve">WS  </w:t>
    </w:r>
    <w:r w:rsidR="00BC636E">
      <w:t>Self</w:t>
    </w:r>
    <w:proofErr w:type="gramEnd"/>
    <w:r w:rsidR="00BC636E">
      <w:t>-Attestation for Age-Related Eligibility</w:t>
    </w:r>
    <w:r>
      <w:t xml:space="preserve"> —Page </w:t>
    </w:r>
    <w:r>
      <w:fldChar w:fldCharType="begin"/>
    </w:r>
    <w:r>
      <w:instrText xml:space="preserve"> PAGE   \* MERGEFORMAT </w:instrText>
    </w:r>
    <w:r>
      <w:fldChar w:fldCharType="separate"/>
    </w:r>
    <w:r w:rsidR="00437646">
      <w:rPr>
        <w:noProof/>
      </w:rPr>
      <w:t>2</w:t>
    </w:r>
    <w:r>
      <w:rPr>
        <w:noProof/>
      </w:rPr>
      <w:fldChar w:fldCharType="end"/>
    </w:r>
  </w:p>
  <w:p w14:paraId="67518752" w14:textId="085CB62F" w:rsidR="00D464F2" w:rsidRDefault="00BC636E" w:rsidP="00D464F2">
    <w:pPr>
      <w:pStyle w:val="Footer"/>
      <w:jc w:val="right"/>
    </w:pPr>
    <w:r>
      <w:t>October 2, 2017</w:t>
    </w:r>
  </w:p>
  <w:p w14:paraId="318A1D36" w14:textId="77777777" w:rsidR="00E41BAA" w:rsidRPr="00D464F2" w:rsidRDefault="00E41BAA" w:rsidP="00D46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4DACB" w14:textId="1576388E" w:rsidR="00E41BAA" w:rsidRDefault="00E34631" w:rsidP="00D02937">
    <w:pPr>
      <w:pStyle w:val="Footer"/>
      <w:jc w:val="right"/>
    </w:pPr>
    <w:proofErr w:type="gramStart"/>
    <w:r>
      <w:t>WS</w:t>
    </w:r>
    <w:r w:rsidR="00E41BAA">
      <w:t xml:space="preserve">  </w:t>
    </w:r>
    <w:r w:rsidR="00BC636E">
      <w:t>Self</w:t>
    </w:r>
    <w:proofErr w:type="gramEnd"/>
    <w:r w:rsidR="00BC636E">
      <w:t>-Attestation for Age-Related Eligibility</w:t>
    </w:r>
    <w:r w:rsidR="00A2455F">
      <w:t xml:space="preserve"> </w:t>
    </w:r>
    <w:r w:rsidR="00E41BAA">
      <w:t xml:space="preserve">—Page </w:t>
    </w:r>
    <w:r w:rsidR="00BE40FE">
      <w:fldChar w:fldCharType="begin"/>
    </w:r>
    <w:r w:rsidR="00BE40FE">
      <w:instrText xml:space="preserve"> PAGE   \* MERGEFORMAT </w:instrText>
    </w:r>
    <w:r w:rsidR="00BE40FE">
      <w:fldChar w:fldCharType="separate"/>
    </w:r>
    <w:r w:rsidR="00437646">
      <w:rPr>
        <w:noProof/>
      </w:rPr>
      <w:t>1</w:t>
    </w:r>
    <w:r w:rsidR="00BE40FE">
      <w:rPr>
        <w:noProof/>
      </w:rPr>
      <w:fldChar w:fldCharType="end"/>
    </w:r>
  </w:p>
  <w:p w14:paraId="171A5618" w14:textId="79C25695" w:rsidR="0028453E" w:rsidRDefault="00BC636E" w:rsidP="0028453E">
    <w:pPr>
      <w:pStyle w:val="Footer"/>
      <w:jc w:val="right"/>
    </w:pPr>
    <w:r>
      <w:t>October 2, 2017</w:t>
    </w:r>
  </w:p>
  <w:p w14:paraId="6865A0F8" w14:textId="77777777" w:rsidR="00E41BAA" w:rsidRDefault="00E41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D5A05" w14:textId="77777777" w:rsidR="002772B1" w:rsidRDefault="002772B1" w:rsidP="008C1E9C">
      <w:pPr>
        <w:spacing w:before="0" w:after="0"/>
      </w:pPr>
      <w:r>
        <w:separator/>
      </w:r>
    </w:p>
  </w:footnote>
  <w:footnote w:type="continuationSeparator" w:id="0">
    <w:p w14:paraId="43E16E54" w14:textId="77777777" w:rsidR="002772B1" w:rsidRDefault="002772B1" w:rsidP="008C1E9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00F08"/>
    <w:multiLevelType w:val="hybridMultilevel"/>
    <w:tmpl w:val="CFB6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56159"/>
    <w:multiLevelType w:val="multilevel"/>
    <w:tmpl w:val="BC98BF1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2" w15:restartNumberingAfterBreak="0">
    <w:nsid w:val="1BCA3A24"/>
    <w:multiLevelType w:val="hybridMultilevel"/>
    <w:tmpl w:val="6A34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55AC5"/>
    <w:multiLevelType w:val="hybridMultilevel"/>
    <w:tmpl w:val="FF96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2D5"/>
    <w:multiLevelType w:val="hybridMultilevel"/>
    <w:tmpl w:val="E8A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C6703"/>
    <w:multiLevelType w:val="multilevel"/>
    <w:tmpl w:val="4CB6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46106C"/>
    <w:multiLevelType w:val="hybridMultilevel"/>
    <w:tmpl w:val="5F26C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04578"/>
    <w:multiLevelType w:val="hybridMultilevel"/>
    <w:tmpl w:val="B438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47E06"/>
    <w:multiLevelType w:val="hybridMultilevel"/>
    <w:tmpl w:val="8452C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200278"/>
    <w:multiLevelType w:val="multilevel"/>
    <w:tmpl w:val="A9B6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5E5476"/>
    <w:multiLevelType w:val="hybridMultilevel"/>
    <w:tmpl w:val="EE24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D68ED"/>
    <w:multiLevelType w:val="multilevel"/>
    <w:tmpl w:val="0E2CF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196E1E"/>
    <w:multiLevelType w:val="hybridMultilevel"/>
    <w:tmpl w:val="EF8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60A8B"/>
    <w:multiLevelType w:val="multilevel"/>
    <w:tmpl w:val="3838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E11A71"/>
    <w:multiLevelType w:val="hybridMultilevel"/>
    <w:tmpl w:val="0E8EB786"/>
    <w:lvl w:ilvl="0" w:tplc="5A8E5150">
      <w:start w:val="1"/>
      <w:numFmt w:val="bullet"/>
      <w:lvlText w:val=""/>
      <w:lvlJc w:val="left"/>
      <w:pPr>
        <w:tabs>
          <w:tab w:val="num" w:pos="1584"/>
        </w:tabs>
        <w:ind w:left="1584" w:hanging="288"/>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5" w15:restartNumberingAfterBreak="0">
    <w:nsid w:val="49C54563"/>
    <w:multiLevelType w:val="hybridMultilevel"/>
    <w:tmpl w:val="4C28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5701ED"/>
    <w:multiLevelType w:val="hybridMultilevel"/>
    <w:tmpl w:val="1010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0753D"/>
    <w:multiLevelType w:val="hybridMultilevel"/>
    <w:tmpl w:val="CBBEDAC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529E3A99"/>
    <w:multiLevelType w:val="multilevel"/>
    <w:tmpl w:val="7076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864A21"/>
    <w:multiLevelType w:val="hybridMultilevel"/>
    <w:tmpl w:val="23DA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EF44CB"/>
    <w:multiLevelType w:val="multilevel"/>
    <w:tmpl w:val="A2AC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D04799"/>
    <w:multiLevelType w:val="hybridMultilevel"/>
    <w:tmpl w:val="DF1CF584"/>
    <w:lvl w:ilvl="0" w:tplc="0409000F">
      <w:start w:val="1"/>
      <w:numFmt w:val="decimal"/>
      <w:lvlText w:val="%1."/>
      <w:lvlJc w:val="left"/>
      <w:pPr>
        <w:tabs>
          <w:tab w:val="num" w:pos="-3561"/>
        </w:tabs>
        <w:ind w:left="-3561" w:hanging="360"/>
      </w:p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810"/>
        </w:tabs>
        <w:ind w:left="-810" w:hanging="360"/>
      </w:pPr>
    </w:lvl>
    <w:lvl w:ilvl="5" w:tplc="0409001B" w:tentative="1">
      <w:start w:val="1"/>
      <w:numFmt w:val="lowerRoman"/>
      <w:lvlText w:val="%6."/>
      <w:lvlJc w:val="right"/>
      <w:pPr>
        <w:tabs>
          <w:tab w:val="num" w:pos="-90"/>
        </w:tabs>
        <w:ind w:left="-90" w:hanging="180"/>
      </w:pPr>
    </w:lvl>
    <w:lvl w:ilvl="6" w:tplc="0409000F" w:tentative="1">
      <w:start w:val="1"/>
      <w:numFmt w:val="decimal"/>
      <w:lvlText w:val="%7."/>
      <w:lvlJc w:val="left"/>
      <w:pPr>
        <w:tabs>
          <w:tab w:val="num" w:pos="630"/>
        </w:tabs>
        <w:ind w:left="630" w:hanging="360"/>
      </w:pPr>
    </w:lvl>
    <w:lvl w:ilvl="7" w:tplc="04090019" w:tentative="1">
      <w:start w:val="1"/>
      <w:numFmt w:val="lowerLetter"/>
      <w:lvlText w:val="%8."/>
      <w:lvlJc w:val="left"/>
      <w:pPr>
        <w:tabs>
          <w:tab w:val="num" w:pos="1350"/>
        </w:tabs>
        <w:ind w:left="1350" w:hanging="360"/>
      </w:pPr>
    </w:lvl>
    <w:lvl w:ilvl="8" w:tplc="0409001B" w:tentative="1">
      <w:start w:val="1"/>
      <w:numFmt w:val="lowerRoman"/>
      <w:lvlText w:val="%9."/>
      <w:lvlJc w:val="right"/>
      <w:pPr>
        <w:tabs>
          <w:tab w:val="num" w:pos="2070"/>
        </w:tabs>
        <w:ind w:left="2070" w:hanging="180"/>
      </w:pPr>
    </w:lvl>
  </w:abstractNum>
  <w:abstractNum w:abstractNumId="22" w15:restartNumberingAfterBreak="0">
    <w:nsid w:val="62314948"/>
    <w:multiLevelType w:val="multilevel"/>
    <w:tmpl w:val="0FEE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603DB2"/>
    <w:multiLevelType w:val="hybridMultilevel"/>
    <w:tmpl w:val="50AC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7E4C86"/>
    <w:multiLevelType w:val="hybridMultilevel"/>
    <w:tmpl w:val="F21A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D70ED7"/>
    <w:multiLevelType w:val="multilevel"/>
    <w:tmpl w:val="00262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614156"/>
    <w:multiLevelType w:val="hybridMultilevel"/>
    <w:tmpl w:val="A0C06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5C192A"/>
    <w:multiLevelType w:val="hybridMultilevel"/>
    <w:tmpl w:val="1E424D6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72A03262"/>
    <w:multiLevelType w:val="multilevel"/>
    <w:tmpl w:val="50927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EB588D"/>
    <w:multiLevelType w:val="hybridMultilevel"/>
    <w:tmpl w:val="CF54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32777C"/>
    <w:multiLevelType w:val="hybridMultilevel"/>
    <w:tmpl w:val="4A28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7972DC"/>
    <w:multiLevelType w:val="multilevel"/>
    <w:tmpl w:val="5D54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2"/>
  </w:num>
  <w:num w:numId="3">
    <w:abstractNumId w:val="2"/>
  </w:num>
  <w:num w:numId="4">
    <w:abstractNumId w:val="21"/>
  </w:num>
  <w:num w:numId="5">
    <w:abstractNumId w:val="7"/>
  </w:num>
  <w:num w:numId="6">
    <w:abstractNumId w:val="16"/>
  </w:num>
  <w:num w:numId="7">
    <w:abstractNumId w:val="26"/>
  </w:num>
  <w:num w:numId="8">
    <w:abstractNumId w:val="6"/>
  </w:num>
  <w:num w:numId="9">
    <w:abstractNumId w:val="15"/>
  </w:num>
  <w:num w:numId="10">
    <w:abstractNumId w:val="27"/>
  </w:num>
  <w:num w:numId="11">
    <w:abstractNumId w:val="0"/>
  </w:num>
  <w:num w:numId="12">
    <w:abstractNumId w:val="17"/>
  </w:num>
  <w:num w:numId="13">
    <w:abstractNumId w:val="1"/>
  </w:num>
  <w:num w:numId="14">
    <w:abstractNumId w:val="20"/>
  </w:num>
  <w:num w:numId="15">
    <w:abstractNumId w:val="28"/>
  </w:num>
  <w:num w:numId="16">
    <w:abstractNumId w:val="9"/>
  </w:num>
  <w:num w:numId="17">
    <w:abstractNumId w:val="18"/>
  </w:num>
  <w:num w:numId="18">
    <w:abstractNumId w:val="5"/>
  </w:num>
  <w:num w:numId="19">
    <w:abstractNumId w:val="11"/>
  </w:num>
  <w:num w:numId="20">
    <w:abstractNumId w:val="25"/>
  </w:num>
  <w:num w:numId="21">
    <w:abstractNumId w:val="13"/>
  </w:num>
  <w:num w:numId="22">
    <w:abstractNumId w:val="31"/>
  </w:num>
  <w:num w:numId="23">
    <w:abstractNumId w:val="22"/>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9"/>
  </w:num>
  <w:num w:numId="28">
    <w:abstractNumId w:val="24"/>
  </w:num>
  <w:num w:numId="29">
    <w:abstractNumId w:val="30"/>
  </w:num>
  <w:num w:numId="30">
    <w:abstractNumId w:val="23"/>
  </w:num>
  <w:num w:numId="31">
    <w:abstractNumId w:val="3"/>
  </w:num>
  <w:num w:numId="3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D9"/>
    <w:rsid w:val="00004C0B"/>
    <w:rsid w:val="00017ABD"/>
    <w:rsid w:val="000214B3"/>
    <w:rsid w:val="000345F7"/>
    <w:rsid w:val="00040231"/>
    <w:rsid w:val="0004213E"/>
    <w:rsid w:val="00044F5F"/>
    <w:rsid w:val="000479D5"/>
    <w:rsid w:val="00055D7E"/>
    <w:rsid w:val="00055DCC"/>
    <w:rsid w:val="0006346F"/>
    <w:rsid w:val="00066B32"/>
    <w:rsid w:val="00066B94"/>
    <w:rsid w:val="0007212C"/>
    <w:rsid w:val="00082D36"/>
    <w:rsid w:val="00084CC9"/>
    <w:rsid w:val="0008506C"/>
    <w:rsid w:val="00087BB8"/>
    <w:rsid w:val="00091183"/>
    <w:rsid w:val="000A043B"/>
    <w:rsid w:val="000A173D"/>
    <w:rsid w:val="000A1A11"/>
    <w:rsid w:val="000A2DD3"/>
    <w:rsid w:val="000A3D26"/>
    <w:rsid w:val="000B1C40"/>
    <w:rsid w:val="000B3E56"/>
    <w:rsid w:val="000C52CE"/>
    <w:rsid w:val="000C58B2"/>
    <w:rsid w:val="000C7B31"/>
    <w:rsid w:val="000D1A4F"/>
    <w:rsid w:val="000D268A"/>
    <w:rsid w:val="000E24D3"/>
    <w:rsid w:val="000F0E07"/>
    <w:rsid w:val="000F1578"/>
    <w:rsid w:val="000F4CD0"/>
    <w:rsid w:val="0010072B"/>
    <w:rsid w:val="001022DA"/>
    <w:rsid w:val="0010448C"/>
    <w:rsid w:val="00113EAA"/>
    <w:rsid w:val="001142B0"/>
    <w:rsid w:val="001206CF"/>
    <w:rsid w:val="0012326F"/>
    <w:rsid w:val="00123746"/>
    <w:rsid w:val="001278FD"/>
    <w:rsid w:val="001307B3"/>
    <w:rsid w:val="00131D20"/>
    <w:rsid w:val="001352F9"/>
    <w:rsid w:val="00135903"/>
    <w:rsid w:val="00144441"/>
    <w:rsid w:val="00151C3C"/>
    <w:rsid w:val="001532C9"/>
    <w:rsid w:val="001625B5"/>
    <w:rsid w:val="0016790E"/>
    <w:rsid w:val="001746FD"/>
    <w:rsid w:val="0017506F"/>
    <w:rsid w:val="00175489"/>
    <w:rsid w:val="00176E87"/>
    <w:rsid w:val="0017702C"/>
    <w:rsid w:val="00180941"/>
    <w:rsid w:val="001823FB"/>
    <w:rsid w:val="00182DA8"/>
    <w:rsid w:val="00184DDE"/>
    <w:rsid w:val="00185739"/>
    <w:rsid w:val="00191B69"/>
    <w:rsid w:val="00193CD8"/>
    <w:rsid w:val="00194717"/>
    <w:rsid w:val="001963BF"/>
    <w:rsid w:val="001B0648"/>
    <w:rsid w:val="001B29B8"/>
    <w:rsid w:val="001D389A"/>
    <w:rsid w:val="001D7726"/>
    <w:rsid w:val="001E5C35"/>
    <w:rsid w:val="001E6D47"/>
    <w:rsid w:val="001F0B63"/>
    <w:rsid w:val="001F212A"/>
    <w:rsid w:val="001F2E61"/>
    <w:rsid w:val="001F7E06"/>
    <w:rsid w:val="001F7FF2"/>
    <w:rsid w:val="00200BED"/>
    <w:rsid w:val="002025A6"/>
    <w:rsid w:val="00205288"/>
    <w:rsid w:val="002077C2"/>
    <w:rsid w:val="00207FBA"/>
    <w:rsid w:val="0021019D"/>
    <w:rsid w:val="00221CFF"/>
    <w:rsid w:val="00224237"/>
    <w:rsid w:val="00225344"/>
    <w:rsid w:val="002260AB"/>
    <w:rsid w:val="002353F6"/>
    <w:rsid w:val="00237C60"/>
    <w:rsid w:val="00241BE6"/>
    <w:rsid w:val="002442DC"/>
    <w:rsid w:val="00244865"/>
    <w:rsid w:val="00244BBC"/>
    <w:rsid w:val="00256FA6"/>
    <w:rsid w:val="00261D1A"/>
    <w:rsid w:val="00263085"/>
    <w:rsid w:val="0026752F"/>
    <w:rsid w:val="00270260"/>
    <w:rsid w:val="00271E62"/>
    <w:rsid w:val="002722A9"/>
    <w:rsid w:val="00272B81"/>
    <w:rsid w:val="00274C8B"/>
    <w:rsid w:val="002772B1"/>
    <w:rsid w:val="0028453E"/>
    <w:rsid w:val="00284BAC"/>
    <w:rsid w:val="00285DA6"/>
    <w:rsid w:val="00290A30"/>
    <w:rsid w:val="00290BBF"/>
    <w:rsid w:val="002967CE"/>
    <w:rsid w:val="002A027C"/>
    <w:rsid w:val="002A24A6"/>
    <w:rsid w:val="002A2BC6"/>
    <w:rsid w:val="002A50A5"/>
    <w:rsid w:val="002A5E79"/>
    <w:rsid w:val="002A6CFB"/>
    <w:rsid w:val="002B3084"/>
    <w:rsid w:val="002B3DEB"/>
    <w:rsid w:val="002B4A90"/>
    <w:rsid w:val="002B56AC"/>
    <w:rsid w:val="002B6E23"/>
    <w:rsid w:val="002C0DBF"/>
    <w:rsid w:val="002C27F9"/>
    <w:rsid w:val="002C370D"/>
    <w:rsid w:val="002C435D"/>
    <w:rsid w:val="002C4750"/>
    <w:rsid w:val="002D1508"/>
    <w:rsid w:val="002D5B77"/>
    <w:rsid w:val="002D5B8C"/>
    <w:rsid w:val="002D6574"/>
    <w:rsid w:val="002E05C3"/>
    <w:rsid w:val="002E0D4F"/>
    <w:rsid w:val="002E186C"/>
    <w:rsid w:val="00300971"/>
    <w:rsid w:val="003010BD"/>
    <w:rsid w:val="00301711"/>
    <w:rsid w:val="003039D5"/>
    <w:rsid w:val="00304BEA"/>
    <w:rsid w:val="003106B8"/>
    <w:rsid w:val="00310FA1"/>
    <w:rsid w:val="003135C9"/>
    <w:rsid w:val="00314DE4"/>
    <w:rsid w:val="00320994"/>
    <w:rsid w:val="00351396"/>
    <w:rsid w:val="003560F1"/>
    <w:rsid w:val="00357E1A"/>
    <w:rsid w:val="00362A33"/>
    <w:rsid w:val="00366AAB"/>
    <w:rsid w:val="00367CB7"/>
    <w:rsid w:val="00370A1F"/>
    <w:rsid w:val="00373500"/>
    <w:rsid w:val="003814D7"/>
    <w:rsid w:val="0038476A"/>
    <w:rsid w:val="0038621A"/>
    <w:rsid w:val="00391B7F"/>
    <w:rsid w:val="00397BB2"/>
    <w:rsid w:val="003A0989"/>
    <w:rsid w:val="003A2AB3"/>
    <w:rsid w:val="003A3FEF"/>
    <w:rsid w:val="003A4A70"/>
    <w:rsid w:val="003A6B92"/>
    <w:rsid w:val="003A6E27"/>
    <w:rsid w:val="003B28AF"/>
    <w:rsid w:val="003B33F9"/>
    <w:rsid w:val="003B593A"/>
    <w:rsid w:val="003B5CA0"/>
    <w:rsid w:val="003B749F"/>
    <w:rsid w:val="003C0D3B"/>
    <w:rsid w:val="003C56B0"/>
    <w:rsid w:val="003D222D"/>
    <w:rsid w:val="003D7123"/>
    <w:rsid w:val="003E0944"/>
    <w:rsid w:val="003E3380"/>
    <w:rsid w:val="003E7C42"/>
    <w:rsid w:val="003F0E00"/>
    <w:rsid w:val="003F51B9"/>
    <w:rsid w:val="0040137D"/>
    <w:rsid w:val="00401A71"/>
    <w:rsid w:val="004072B3"/>
    <w:rsid w:val="00410C25"/>
    <w:rsid w:val="004119E4"/>
    <w:rsid w:val="004137F3"/>
    <w:rsid w:val="004149D7"/>
    <w:rsid w:val="00424BD9"/>
    <w:rsid w:val="00427B75"/>
    <w:rsid w:val="004373C1"/>
    <w:rsid w:val="00437646"/>
    <w:rsid w:val="004510F9"/>
    <w:rsid w:val="00456DF2"/>
    <w:rsid w:val="004579E3"/>
    <w:rsid w:val="00457F8F"/>
    <w:rsid w:val="0046235E"/>
    <w:rsid w:val="00463693"/>
    <w:rsid w:val="00463834"/>
    <w:rsid w:val="00465B1C"/>
    <w:rsid w:val="00485EB9"/>
    <w:rsid w:val="00486440"/>
    <w:rsid w:val="00491EE0"/>
    <w:rsid w:val="004952FA"/>
    <w:rsid w:val="0049772F"/>
    <w:rsid w:val="004A1E83"/>
    <w:rsid w:val="004A3258"/>
    <w:rsid w:val="004A79B3"/>
    <w:rsid w:val="004B09E5"/>
    <w:rsid w:val="004B3CBE"/>
    <w:rsid w:val="004B6A9D"/>
    <w:rsid w:val="004B7322"/>
    <w:rsid w:val="004B76A5"/>
    <w:rsid w:val="004B78DB"/>
    <w:rsid w:val="004C3907"/>
    <w:rsid w:val="004C3F6A"/>
    <w:rsid w:val="004C7845"/>
    <w:rsid w:val="004F0193"/>
    <w:rsid w:val="004F27C1"/>
    <w:rsid w:val="00502CA3"/>
    <w:rsid w:val="00503F22"/>
    <w:rsid w:val="005072F0"/>
    <w:rsid w:val="0050731C"/>
    <w:rsid w:val="005256F0"/>
    <w:rsid w:val="005272DB"/>
    <w:rsid w:val="00533418"/>
    <w:rsid w:val="00537812"/>
    <w:rsid w:val="005453E9"/>
    <w:rsid w:val="0054602B"/>
    <w:rsid w:val="00547F94"/>
    <w:rsid w:val="00560135"/>
    <w:rsid w:val="00560F38"/>
    <w:rsid w:val="00561B67"/>
    <w:rsid w:val="00565CE7"/>
    <w:rsid w:val="00566A84"/>
    <w:rsid w:val="00570903"/>
    <w:rsid w:val="00570941"/>
    <w:rsid w:val="0057396A"/>
    <w:rsid w:val="005742CE"/>
    <w:rsid w:val="005845C6"/>
    <w:rsid w:val="00585043"/>
    <w:rsid w:val="00585C48"/>
    <w:rsid w:val="00586A07"/>
    <w:rsid w:val="005972CC"/>
    <w:rsid w:val="005A2D41"/>
    <w:rsid w:val="005A4FC6"/>
    <w:rsid w:val="005B0DFE"/>
    <w:rsid w:val="005B4E5B"/>
    <w:rsid w:val="005B6A65"/>
    <w:rsid w:val="005B6FEC"/>
    <w:rsid w:val="005C5339"/>
    <w:rsid w:val="005C667D"/>
    <w:rsid w:val="005C740F"/>
    <w:rsid w:val="005D1E4F"/>
    <w:rsid w:val="005D34BD"/>
    <w:rsid w:val="005E4DF1"/>
    <w:rsid w:val="005E6C2B"/>
    <w:rsid w:val="00600C1A"/>
    <w:rsid w:val="00601153"/>
    <w:rsid w:val="00603A7E"/>
    <w:rsid w:val="00604A91"/>
    <w:rsid w:val="00605E0D"/>
    <w:rsid w:val="00613F82"/>
    <w:rsid w:val="00616E7C"/>
    <w:rsid w:val="00627767"/>
    <w:rsid w:val="0062781C"/>
    <w:rsid w:val="00627C30"/>
    <w:rsid w:val="006303F4"/>
    <w:rsid w:val="0063367E"/>
    <w:rsid w:val="00633850"/>
    <w:rsid w:val="00644E0C"/>
    <w:rsid w:val="0065034D"/>
    <w:rsid w:val="0065266C"/>
    <w:rsid w:val="00654617"/>
    <w:rsid w:val="00666BF9"/>
    <w:rsid w:val="00667394"/>
    <w:rsid w:val="00673683"/>
    <w:rsid w:val="00681654"/>
    <w:rsid w:val="006831B2"/>
    <w:rsid w:val="006854CB"/>
    <w:rsid w:val="00685749"/>
    <w:rsid w:val="0068636F"/>
    <w:rsid w:val="006930C0"/>
    <w:rsid w:val="006A2DD7"/>
    <w:rsid w:val="006A36C5"/>
    <w:rsid w:val="006A43C1"/>
    <w:rsid w:val="006B0924"/>
    <w:rsid w:val="006B3A5F"/>
    <w:rsid w:val="006B3B10"/>
    <w:rsid w:val="006C29C7"/>
    <w:rsid w:val="006D3896"/>
    <w:rsid w:val="006D4AB4"/>
    <w:rsid w:val="006D5374"/>
    <w:rsid w:val="006E5831"/>
    <w:rsid w:val="006F021A"/>
    <w:rsid w:val="006F0DC6"/>
    <w:rsid w:val="006F1BC7"/>
    <w:rsid w:val="006F3DB3"/>
    <w:rsid w:val="006F6A07"/>
    <w:rsid w:val="007121CB"/>
    <w:rsid w:val="007131CB"/>
    <w:rsid w:val="00716A31"/>
    <w:rsid w:val="007172B2"/>
    <w:rsid w:val="0072013C"/>
    <w:rsid w:val="00723016"/>
    <w:rsid w:val="007242C6"/>
    <w:rsid w:val="00724349"/>
    <w:rsid w:val="00725E43"/>
    <w:rsid w:val="0072718A"/>
    <w:rsid w:val="00731885"/>
    <w:rsid w:val="007319FB"/>
    <w:rsid w:val="007338E4"/>
    <w:rsid w:val="00734183"/>
    <w:rsid w:val="0073582C"/>
    <w:rsid w:val="00751516"/>
    <w:rsid w:val="00752BBE"/>
    <w:rsid w:val="00755137"/>
    <w:rsid w:val="0075638C"/>
    <w:rsid w:val="00763F6C"/>
    <w:rsid w:val="007771F5"/>
    <w:rsid w:val="00791063"/>
    <w:rsid w:val="0079127C"/>
    <w:rsid w:val="00792500"/>
    <w:rsid w:val="007A210D"/>
    <w:rsid w:val="007A4124"/>
    <w:rsid w:val="007A44C6"/>
    <w:rsid w:val="007A6138"/>
    <w:rsid w:val="007A714A"/>
    <w:rsid w:val="007B069C"/>
    <w:rsid w:val="007B0A22"/>
    <w:rsid w:val="007B3AA9"/>
    <w:rsid w:val="007B4254"/>
    <w:rsid w:val="007B4B77"/>
    <w:rsid w:val="007B4DAA"/>
    <w:rsid w:val="007C36E6"/>
    <w:rsid w:val="007C42D1"/>
    <w:rsid w:val="007C58C3"/>
    <w:rsid w:val="007C5B14"/>
    <w:rsid w:val="007D47BC"/>
    <w:rsid w:val="007D497D"/>
    <w:rsid w:val="007D601B"/>
    <w:rsid w:val="007F1FC1"/>
    <w:rsid w:val="007F31EB"/>
    <w:rsid w:val="007F38CB"/>
    <w:rsid w:val="00802863"/>
    <w:rsid w:val="00813B03"/>
    <w:rsid w:val="00820ED7"/>
    <w:rsid w:val="008228EC"/>
    <w:rsid w:val="00823B79"/>
    <w:rsid w:val="00824A95"/>
    <w:rsid w:val="00827922"/>
    <w:rsid w:val="008319F1"/>
    <w:rsid w:val="00832C21"/>
    <w:rsid w:val="0083551F"/>
    <w:rsid w:val="00835B91"/>
    <w:rsid w:val="008408CA"/>
    <w:rsid w:val="008410A0"/>
    <w:rsid w:val="00852086"/>
    <w:rsid w:val="00854EE2"/>
    <w:rsid w:val="008556B5"/>
    <w:rsid w:val="00855D61"/>
    <w:rsid w:val="00863747"/>
    <w:rsid w:val="00864AC1"/>
    <w:rsid w:val="00866F98"/>
    <w:rsid w:val="00867746"/>
    <w:rsid w:val="008710D0"/>
    <w:rsid w:val="008724ED"/>
    <w:rsid w:val="00877F76"/>
    <w:rsid w:val="00894695"/>
    <w:rsid w:val="0089716C"/>
    <w:rsid w:val="008A1A92"/>
    <w:rsid w:val="008A2C60"/>
    <w:rsid w:val="008B0BF7"/>
    <w:rsid w:val="008B542A"/>
    <w:rsid w:val="008C1D31"/>
    <w:rsid w:val="008C1E9C"/>
    <w:rsid w:val="008C3C6B"/>
    <w:rsid w:val="008C780E"/>
    <w:rsid w:val="008E05B2"/>
    <w:rsid w:val="008E4803"/>
    <w:rsid w:val="008F02F9"/>
    <w:rsid w:val="008F7FDE"/>
    <w:rsid w:val="00902F88"/>
    <w:rsid w:val="00911F94"/>
    <w:rsid w:val="00914923"/>
    <w:rsid w:val="0092139B"/>
    <w:rsid w:val="0092372E"/>
    <w:rsid w:val="00932F6E"/>
    <w:rsid w:val="00937AFD"/>
    <w:rsid w:val="00940538"/>
    <w:rsid w:val="00942C9E"/>
    <w:rsid w:val="00947C95"/>
    <w:rsid w:val="00952598"/>
    <w:rsid w:val="00953AA4"/>
    <w:rsid w:val="0096081B"/>
    <w:rsid w:val="00963C7B"/>
    <w:rsid w:val="00963C9B"/>
    <w:rsid w:val="009709F7"/>
    <w:rsid w:val="00971335"/>
    <w:rsid w:val="009719F5"/>
    <w:rsid w:val="00981E1D"/>
    <w:rsid w:val="0099329E"/>
    <w:rsid w:val="00996845"/>
    <w:rsid w:val="009B2F8E"/>
    <w:rsid w:val="009B7C91"/>
    <w:rsid w:val="009C1516"/>
    <w:rsid w:val="009C4F3D"/>
    <w:rsid w:val="009D2778"/>
    <w:rsid w:val="009D3912"/>
    <w:rsid w:val="009D7CA6"/>
    <w:rsid w:val="009E44FF"/>
    <w:rsid w:val="009F6773"/>
    <w:rsid w:val="009F7EC5"/>
    <w:rsid w:val="00A23594"/>
    <w:rsid w:val="00A2455F"/>
    <w:rsid w:val="00A25EFF"/>
    <w:rsid w:val="00A365B4"/>
    <w:rsid w:val="00A57FB2"/>
    <w:rsid w:val="00A61D4B"/>
    <w:rsid w:val="00A620FE"/>
    <w:rsid w:val="00A7708E"/>
    <w:rsid w:val="00A92A32"/>
    <w:rsid w:val="00AA3429"/>
    <w:rsid w:val="00AA3F59"/>
    <w:rsid w:val="00AB4167"/>
    <w:rsid w:val="00AB49B2"/>
    <w:rsid w:val="00AC1464"/>
    <w:rsid w:val="00AC1894"/>
    <w:rsid w:val="00AC5A3D"/>
    <w:rsid w:val="00AD259F"/>
    <w:rsid w:val="00AD4636"/>
    <w:rsid w:val="00AD4FEE"/>
    <w:rsid w:val="00AE48D5"/>
    <w:rsid w:val="00AE7064"/>
    <w:rsid w:val="00AF07AC"/>
    <w:rsid w:val="00AF4037"/>
    <w:rsid w:val="00AF4BFC"/>
    <w:rsid w:val="00AF60E6"/>
    <w:rsid w:val="00AF691D"/>
    <w:rsid w:val="00B0096A"/>
    <w:rsid w:val="00B00CD9"/>
    <w:rsid w:val="00B029EC"/>
    <w:rsid w:val="00B04F7C"/>
    <w:rsid w:val="00B152BC"/>
    <w:rsid w:val="00B17C2F"/>
    <w:rsid w:val="00B21783"/>
    <w:rsid w:val="00B25F2F"/>
    <w:rsid w:val="00B26756"/>
    <w:rsid w:val="00B31261"/>
    <w:rsid w:val="00B33788"/>
    <w:rsid w:val="00B33F02"/>
    <w:rsid w:val="00B35934"/>
    <w:rsid w:val="00B369CF"/>
    <w:rsid w:val="00B41334"/>
    <w:rsid w:val="00B460F3"/>
    <w:rsid w:val="00B515D9"/>
    <w:rsid w:val="00B5649A"/>
    <w:rsid w:val="00B6635A"/>
    <w:rsid w:val="00B6753A"/>
    <w:rsid w:val="00B90575"/>
    <w:rsid w:val="00B91BB7"/>
    <w:rsid w:val="00B967D4"/>
    <w:rsid w:val="00B968BA"/>
    <w:rsid w:val="00BA0E01"/>
    <w:rsid w:val="00BA57AD"/>
    <w:rsid w:val="00BA61F8"/>
    <w:rsid w:val="00BB189C"/>
    <w:rsid w:val="00BB3E93"/>
    <w:rsid w:val="00BB6882"/>
    <w:rsid w:val="00BC171D"/>
    <w:rsid w:val="00BC636E"/>
    <w:rsid w:val="00BC6727"/>
    <w:rsid w:val="00BD2A3C"/>
    <w:rsid w:val="00BD4D84"/>
    <w:rsid w:val="00BE264D"/>
    <w:rsid w:val="00BE3E08"/>
    <w:rsid w:val="00BE40FE"/>
    <w:rsid w:val="00BE7598"/>
    <w:rsid w:val="00BF1B03"/>
    <w:rsid w:val="00BF3872"/>
    <w:rsid w:val="00BF5750"/>
    <w:rsid w:val="00C02332"/>
    <w:rsid w:val="00C02B02"/>
    <w:rsid w:val="00C1479E"/>
    <w:rsid w:val="00C17FCC"/>
    <w:rsid w:val="00C26024"/>
    <w:rsid w:val="00C348F1"/>
    <w:rsid w:val="00C352F8"/>
    <w:rsid w:val="00C37130"/>
    <w:rsid w:val="00C46D55"/>
    <w:rsid w:val="00C52590"/>
    <w:rsid w:val="00C536FD"/>
    <w:rsid w:val="00C55258"/>
    <w:rsid w:val="00C5568D"/>
    <w:rsid w:val="00C55F02"/>
    <w:rsid w:val="00C567EA"/>
    <w:rsid w:val="00C57B2F"/>
    <w:rsid w:val="00C63AA3"/>
    <w:rsid w:val="00C731FA"/>
    <w:rsid w:val="00C754B2"/>
    <w:rsid w:val="00C87090"/>
    <w:rsid w:val="00C87BE5"/>
    <w:rsid w:val="00C914BB"/>
    <w:rsid w:val="00C91598"/>
    <w:rsid w:val="00C95B81"/>
    <w:rsid w:val="00C96327"/>
    <w:rsid w:val="00C9677C"/>
    <w:rsid w:val="00C97ABB"/>
    <w:rsid w:val="00CA4BA2"/>
    <w:rsid w:val="00CA7568"/>
    <w:rsid w:val="00CB3D80"/>
    <w:rsid w:val="00CB5B9D"/>
    <w:rsid w:val="00CC55B9"/>
    <w:rsid w:val="00CC78BF"/>
    <w:rsid w:val="00CC7BEF"/>
    <w:rsid w:val="00CD685E"/>
    <w:rsid w:val="00CD716A"/>
    <w:rsid w:val="00CE0DBE"/>
    <w:rsid w:val="00CE2204"/>
    <w:rsid w:val="00CE2AE4"/>
    <w:rsid w:val="00CE3152"/>
    <w:rsid w:val="00CE3C52"/>
    <w:rsid w:val="00CF073C"/>
    <w:rsid w:val="00CF2658"/>
    <w:rsid w:val="00CF5663"/>
    <w:rsid w:val="00CF7F91"/>
    <w:rsid w:val="00D02937"/>
    <w:rsid w:val="00D04FAB"/>
    <w:rsid w:val="00D14B34"/>
    <w:rsid w:val="00D15AA5"/>
    <w:rsid w:val="00D20E9C"/>
    <w:rsid w:val="00D2443B"/>
    <w:rsid w:val="00D301D0"/>
    <w:rsid w:val="00D302F9"/>
    <w:rsid w:val="00D30408"/>
    <w:rsid w:val="00D403EF"/>
    <w:rsid w:val="00D45642"/>
    <w:rsid w:val="00D464F2"/>
    <w:rsid w:val="00D5247F"/>
    <w:rsid w:val="00D53322"/>
    <w:rsid w:val="00D54F80"/>
    <w:rsid w:val="00D55A27"/>
    <w:rsid w:val="00D563B2"/>
    <w:rsid w:val="00D63474"/>
    <w:rsid w:val="00D64766"/>
    <w:rsid w:val="00D6636A"/>
    <w:rsid w:val="00D67129"/>
    <w:rsid w:val="00D72C55"/>
    <w:rsid w:val="00D82A77"/>
    <w:rsid w:val="00D837E5"/>
    <w:rsid w:val="00DA2234"/>
    <w:rsid w:val="00DA44A9"/>
    <w:rsid w:val="00DA562C"/>
    <w:rsid w:val="00DA5CB7"/>
    <w:rsid w:val="00DB1005"/>
    <w:rsid w:val="00DC48E4"/>
    <w:rsid w:val="00DD789B"/>
    <w:rsid w:val="00DE21C7"/>
    <w:rsid w:val="00DE6423"/>
    <w:rsid w:val="00DE68BB"/>
    <w:rsid w:val="00DF1213"/>
    <w:rsid w:val="00DF2E00"/>
    <w:rsid w:val="00E045EF"/>
    <w:rsid w:val="00E05A03"/>
    <w:rsid w:val="00E129FE"/>
    <w:rsid w:val="00E201DE"/>
    <w:rsid w:val="00E34631"/>
    <w:rsid w:val="00E372E3"/>
    <w:rsid w:val="00E41BAA"/>
    <w:rsid w:val="00E46D0C"/>
    <w:rsid w:val="00E510DE"/>
    <w:rsid w:val="00E52DED"/>
    <w:rsid w:val="00E53051"/>
    <w:rsid w:val="00E61107"/>
    <w:rsid w:val="00E61179"/>
    <w:rsid w:val="00E6397C"/>
    <w:rsid w:val="00E648D5"/>
    <w:rsid w:val="00E707F0"/>
    <w:rsid w:val="00E77621"/>
    <w:rsid w:val="00E77C59"/>
    <w:rsid w:val="00E812D6"/>
    <w:rsid w:val="00E91B5D"/>
    <w:rsid w:val="00E97130"/>
    <w:rsid w:val="00EA42EE"/>
    <w:rsid w:val="00EB08B9"/>
    <w:rsid w:val="00EB2A61"/>
    <w:rsid w:val="00EC12FF"/>
    <w:rsid w:val="00EC3EAE"/>
    <w:rsid w:val="00ED0100"/>
    <w:rsid w:val="00ED1043"/>
    <w:rsid w:val="00ED2F0F"/>
    <w:rsid w:val="00ED6DB5"/>
    <w:rsid w:val="00EE15DD"/>
    <w:rsid w:val="00EE5FB8"/>
    <w:rsid w:val="00EE732B"/>
    <w:rsid w:val="00EF6701"/>
    <w:rsid w:val="00F0041D"/>
    <w:rsid w:val="00F02FBB"/>
    <w:rsid w:val="00F065F9"/>
    <w:rsid w:val="00F167B4"/>
    <w:rsid w:val="00F2116F"/>
    <w:rsid w:val="00F211CC"/>
    <w:rsid w:val="00F23EAC"/>
    <w:rsid w:val="00F25EF7"/>
    <w:rsid w:val="00F274E9"/>
    <w:rsid w:val="00F305AD"/>
    <w:rsid w:val="00F32836"/>
    <w:rsid w:val="00F73196"/>
    <w:rsid w:val="00F73A8F"/>
    <w:rsid w:val="00F81258"/>
    <w:rsid w:val="00F86029"/>
    <w:rsid w:val="00F916DB"/>
    <w:rsid w:val="00F937ED"/>
    <w:rsid w:val="00FA112A"/>
    <w:rsid w:val="00FA1AD1"/>
    <w:rsid w:val="00FA3BC2"/>
    <w:rsid w:val="00FB0473"/>
    <w:rsid w:val="00FB2382"/>
    <w:rsid w:val="00FB4287"/>
    <w:rsid w:val="00FC0EE3"/>
    <w:rsid w:val="00FD1164"/>
    <w:rsid w:val="00FD13B0"/>
    <w:rsid w:val="00FD22D4"/>
    <w:rsid w:val="00FD7273"/>
    <w:rsid w:val="00FF6A2D"/>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53A70"/>
  <w15:docId w15:val="{1F5B6398-4934-4949-BD18-44E3E119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D5"/>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5">
    <w:name w:val="heading 5"/>
    <w:basedOn w:val="Normal"/>
    <w:next w:val="Normal"/>
    <w:link w:val="Heading5Char"/>
    <w:qFormat/>
    <w:rsid w:val="000B3E56"/>
    <w:pPr>
      <w:spacing w:after="60"/>
      <w:ind w:right="0"/>
      <w:outlineLvl w:val="4"/>
    </w:pPr>
    <w:rPr>
      <w:rFonts w:eastAsia="Times New Roman"/>
      <w:b/>
      <w:bCs/>
      <w:i/>
      <w:iCs/>
      <w:sz w:val="26"/>
      <w:szCs w:val="26"/>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CD9"/>
    <w:rPr>
      <w:rFonts w:ascii="Tahoma" w:hAnsi="Tahoma" w:cs="Tahoma"/>
      <w:sz w:val="16"/>
      <w:szCs w:val="16"/>
    </w:rPr>
  </w:style>
  <w:style w:type="character" w:customStyle="1" w:styleId="Heading1Char">
    <w:name w:val="Heading 1 Char"/>
    <w:basedOn w:val="DefaultParagraphFont"/>
    <w:link w:val="Heading1"/>
    <w:rsid w:val="00B00CD9"/>
    <w:rPr>
      <w:rFonts w:ascii="Times New Roman" w:eastAsia="Times New Roman" w:hAnsi="Times New Roman" w:cs="Times New Roman"/>
      <w:i/>
      <w:sz w:val="24"/>
      <w:szCs w:val="20"/>
    </w:rPr>
  </w:style>
  <w:style w:type="character" w:customStyle="1" w:styleId="Heading2Char">
    <w:name w:val="Heading 2 Char"/>
    <w:basedOn w:val="DefaultParagraphFont"/>
    <w:link w:val="Heading2"/>
    <w:rsid w:val="00B00CD9"/>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34"/>
    <w:qFormat/>
    <w:rsid w:val="00B00CD9"/>
    <w:pPr>
      <w:ind w:left="720"/>
      <w:contextualSpacing/>
    </w:pPr>
  </w:style>
  <w:style w:type="character" w:styleId="Hyperlink">
    <w:name w:val="Hyperlink"/>
    <w:basedOn w:val="DefaultParagraphFont"/>
    <w:uiPriority w:val="99"/>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spacing w:before="0" w:after="0"/>
    </w:pPr>
  </w:style>
  <w:style w:type="character" w:customStyle="1" w:styleId="HeaderChar">
    <w:name w:val="Header Char"/>
    <w:basedOn w:val="DefaultParagraphFont"/>
    <w:link w:val="Header"/>
    <w:uiPriority w:val="99"/>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style>
  <w:style w:type="character" w:customStyle="1" w:styleId="FooterChar">
    <w:name w:val="Footer Char"/>
    <w:basedOn w:val="DefaultParagraphFont"/>
    <w:link w:val="Footer"/>
    <w:uiPriority w:val="99"/>
    <w:rsid w:val="008C1E9C"/>
    <w:rPr>
      <w:rFonts w:ascii="Times New Roman" w:hAnsi="Times New Roman"/>
      <w:sz w:val="24"/>
    </w:rPr>
  </w:style>
  <w:style w:type="character" w:styleId="FollowedHyperlink">
    <w:name w:val="FollowedHyperlink"/>
    <w:basedOn w:val="DefaultParagraphFont"/>
    <w:uiPriority w:val="99"/>
    <w:semiHidden/>
    <w:unhideWhenUsed/>
    <w:rsid w:val="00AC1894"/>
    <w:rPr>
      <w:color w:val="800080"/>
      <w:u w:val="single"/>
    </w:rPr>
  </w:style>
  <w:style w:type="table" w:styleId="TableGrid">
    <w:name w:val="Table Grid"/>
    <w:basedOn w:val="TableNormal"/>
    <w:uiPriority w:val="59"/>
    <w:rsid w:val="0038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B3E56"/>
    <w:rPr>
      <w:rFonts w:ascii="Times New Roman" w:eastAsia="Times New Roman" w:hAnsi="Times New Roman"/>
      <w:b/>
      <w:bCs/>
      <w:i/>
      <w:iCs/>
      <w:sz w:val="26"/>
      <w:szCs w:val="26"/>
    </w:rPr>
  </w:style>
  <w:style w:type="paragraph" w:styleId="BodyText">
    <w:name w:val="Body Text"/>
    <w:basedOn w:val="Normal"/>
    <w:link w:val="BodyTextChar"/>
    <w:rsid w:val="000B3E56"/>
    <w:pPr>
      <w:spacing w:before="0" w:after="0"/>
      <w:ind w:right="0"/>
    </w:pPr>
    <w:rPr>
      <w:rFonts w:eastAsia="Times New Roman"/>
      <w:i/>
      <w:szCs w:val="20"/>
    </w:rPr>
  </w:style>
  <w:style w:type="character" w:customStyle="1" w:styleId="BodyTextChar">
    <w:name w:val="Body Text Char"/>
    <w:basedOn w:val="DefaultParagraphFont"/>
    <w:link w:val="BodyText"/>
    <w:rsid w:val="000B3E56"/>
    <w:rPr>
      <w:rFonts w:ascii="Times New Roman" w:eastAsia="Times New Roman" w:hAnsi="Times New Roman"/>
      <w:i/>
      <w:sz w:val="24"/>
    </w:rPr>
  </w:style>
  <w:style w:type="paragraph" w:customStyle="1" w:styleId="Default">
    <w:name w:val="Default"/>
    <w:rsid w:val="00601153"/>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basedOn w:val="DefaultParagraphFont"/>
    <w:uiPriority w:val="99"/>
    <w:semiHidden/>
    <w:unhideWhenUsed/>
    <w:rsid w:val="005D34BD"/>
    <w:rPr>
      <w:sz w:val="16"/>
      <w:szCs w:val="16"/>
    </w:rPr>
  </w:style>
  <w:style w:type="paragraph" w:styleId="CommentText">
    <w:name w:val="annotation text"/>
    <w:basedOn w:val="Normal"/>
    <w:link w:val="CommentTextChar"/>
    <w:uiPriority w:val="99"/>
    <w:semiHidden/>
    <w:unhideWhenUsed/>
    <w:rsid w:val="005D34BD"/>
    <w:rPr>
      <w:sz w:val="20"/>
      <w:szCs w:val="20"/>
    </w:rPr>
  </w:style>
  <w:style w:type="character" w:customStyle="1" w:styleId="CommentTextChar">
    <w:name w:val="Comment Text Char"/>
    <w:basedOn w:val="DefaultParagraphFont"/>
    <w:link w:val="CommentText"/>
    <w:uiPriority w:val="99"/>
    <w:semiHidden/>
    <w:rsid w:val="005D34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D34BD"/>
    <w:rPr>
      <w:b/>
      <w:bCs/>
    </w:rPr>
  </w:style>
  <w:style w:type="character" w:customStyle="1" w:styleId="CommentSubjectChar">
    <w:name w:val="Comment Subject Char"/>
    <w:basedOn w:val="CommentTextChar"/>
    <w:link w:val="CommentSubject"/>
    <w:uiPriority w:val="99"/>
    <w:semiHidden/>
    <w:rsid w:val="005D34BD"/>
    <w:rPr>
      <w:rFonts w:ascii="Times New Roman" w:hAnsi="Times New Roman"/>
      <w:b/>
      <w:bCs/>
    </w:rPr>
  </w:style>
  <w:style w:type="paragraph" w:styleId="Revision">
    <w:name w:val="Revision"/>
    <w:hidden/>
    <w:uiPriority w:val="99"/>
    <w:semiHidden/>
    <w:rsid w:val="00866F98"/>
    <w:rPr>
      <w:rFonts w:ascii="Times New Roman" w:hAnsi="Times New Roman"/>
      <w:sz w:val="24"/>
      <w:szCs w:val="22"/>
    </w:rPr>
  </w:style>
  <w:style w:type="character" w:styleId="Strong">
    <w:name w:val="Strong"/>
    <w:basedOn w:val="DefaultParagraphFont"/>
    <w:uiPriority w:val="22"/>
    <w:qFormat/>
    <w:rsid w:val="000C7B31"/>
    <w:rPr>
      <w:b/>
      <w:bCs/>
    </w:rPr>
  </w:style>
  <w:style w:type="character" w:styleId="Emphasis">
    <w:name w:val="Emphasis"/>
    <w:basedOn w:val="DefaultParagraphFont"/>
    <w:uiPriority w:val="20"/>
    <w:qFormat/>
    <w:rsid w:val="000C7B31"/>
    <w:rPr>
      <w:i/>
      <w:iCs/>
    </w:rPr>
  </w:style>
  <w:style w:type="character" w:customStyle="1" w:styleId="UnresolvedMention1">
    <w:name w:val="Unresolved Mention1"/>
    <w:basedOn w:val="DefaultParagraphFont"/>
    <w:uiPriority w:val="99"/>
    <w:semiHidden/>
    <w:unhideWhenUsed/>
    <w:rsid w:val="006A43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3381">
      <w:bodyDiv w:val="1"/>
      <w:marLeft w:val="0"/>
      <w:marRight w:val="0"/>
      <w:marTop w:val="0"/>
      <w:marBottom w:val="0"/>
      <w:divBdr>
        <w:top w:val="none" w:sz="0" w:space="0" w:color="auto"/>
        <w:left w:val="none" w:sz="0" w:space="0" w:color="auto"/>
        <w:bottom w:val="none" w:sz="0" w:space="0" w:color="auto"/>
        <w:right w:val="none" w:sz="0" w:space="0" w:color="auto"/>
      </w:divBdr>
    </w:div>
    <w:div w:id="987319830">
      <w:bodyDiv w:val="1"/>
      <w:marLeft w:val="0"/>
      <w:marRight w:val="0"/>
      <w:marTop w:val="0"/>
      <w:marBottom w:val="0"/>
      <w:divBdr>
        <w:top w:val="none" w:sz="0" w:space="0" w:color="auto"/>
        <w:left w:val="none" w:sz="0" w:space="0" w:color="auto"/>
        <w:bottom w:val="none" w:sz="0" w:space="0" w:color="auto"/>
        <w:right w:val="none" w:sz="0" w:space="0" w:color="auto"/>
      </w:divBdr>
      <w:divsChild>
        <w:div w:id="270282987">
          <w:marLeft w:val="0"/>
          <w:marRight w:val="0"/>
          <w:marTop w:val="0"/>
          <w:marBottom w:val="0"/>
          <w:divBdr>
            <w:top w:val="none" w:sz="0" w:space="0" w:color="auto"/>
            <w:left w:val="none" w:sz="0" w:space="0" w:color="auto"/>
            <w:bottom w:val="none" w:sz="0" w:space="0" w:color="auto"/>
            <w:right w:val="none" w:sz="0" w:space="0" w:color="auto"/>
          </w:divBdr>
          <w:divsChild>
            <w:div w:id="34698032">
              <w:marLeft w:val="0"/>
              <w:marRight w:val="0"/>
              <w:marTop w:val="0"/>
              <w:marBottom w:val="0"/>
              <w:divBdr>
                <w:top w:val="none" w:sz="0" w:space="0" w:color="auto"/>
                <w:left w:val="none" w:sz="0" w:space="0" w:color="auto"/>
                <w:bottom w:val="none" w:sz="0" w:space="0" w:color="auto"/>
                <w:right w:val="none" w:sz="0" w:space="0" w:color="auto"/>
              </w:divBdr>
              <w:divsChild>
                <w:div w:id="941644780">
                  <w:marLeft w:val="0"/>
                  <w:marRight w:val="0"/>
                  <w:marTop w:val="0"/>
                  <w:marBottom w:val="0"/>
                  <w:divBdr>
                    <w:top w:val="none" w:sz="0" w:space="0" w:color="auto"/>
                    <w:left w:val="none" w:sz="0" w:space="0" w:color="auto"/>
                    <w:bottom w:val="none" w:sz="0" w:space="0" w:color="auto"/>
                    <w:right w:val="none" w:sz="0" w:space="0" w:color="auto"/>
                  </w:divBdr>
                  <w:divsChild>
                    <w:div w:id="2082746987">
                      <w:marLeft w:val="0"/>
                      <w:marRight w:val="0"/>
                      <w:marTop w:val="0"/>
                      <w:marBottom w:val="0"/>
                      <w:divBdr>
                        <w:top w:val="none" w:sz="0" w:space="0" w:color="auto"/>
                        <w:left w:val="none" w:sz="0" w:space="0" w:color="auto"/>
                        <w:bottom w:val="none" w:sz="0" w:space="0" w:color="auto"/>
                        <w:right w:val="none" w:sz="0" w:space="0" w:color="auto"/>
                      </w:divBdr>
                      <w:divsChild>
                        <w:div w:id="2972848">
                          <w:marLeft w:val="0"/>
                          <w:marRight w:val="0"/>
                          <w:marTop w:val="0"/>
                          <w:marBottom w:val="0"/>
                          <w:divBdr>
                            <w:top w:val="none" w:sz="0" w:space="0" w:color="auto"/>
                            <w:left w:val="none" w:sz="0" w:space="0" w:color="auto"/>
                            <w:bottom w:val="none" w:sz="0" w:space="0" w:color="auto"/>
                            <w:right w:val="none" w:sz="0" w:space="0" w:color="auto"/>
                          </w:divBdr>
                          <w:divsChild>
                            <w:div w:id="1202329008">
                              <w:marLeft w:val="0"/>
                              <w:marRight w:val="75"/>
                              <w:marTop w:val="0"/>
                              <w:marBottom w:val="0"/>
                              <w:divBdr>
                                <w:top w:val="none" w:sz="0" w:space="0" w:color="auto"/>
                                <w:left w:val="none" w:sz="0" w:space="0" w:color="auto"/>
                                <w:bottom w:val="none" w:sz="0" w:space="0" w:color="auto"/>
                                <w:right w:val="none" w:sz="0" w:space="0" w:color="auto"/>
                              </w:divBdr>
                              <w:divsChild>
                                <w:div w:id="1961642481">
                                  <w:marLeft w:val="0"/>
                                  <w:marRight w:val="0"/>
                                  <w:marTop w:val="0"/>
                                  <w:marBottom w:val="0"/>
                                  <w:divBdr>
                                    <w:top w:val="none" w:sz="0" w:space="0" w:color="auto"/>
                                    <w:left w:val="none" w:sz="0" w:space="0" w:color="auto"/>
                                    <w:bottom w:val="none" w:sz="0" w:space="0" w:color="auto"/>
                                    <w:right w:val="none" w:sz="0" w:space="0" w:color="auto"/>
                                  </w:divBdr>
                                  <w:divsChild>
                                    <w:div w:id="183330015">
                                      <w:marLeft w:val="150"/>
                                      <w:marRight w:val="150"/>
                                      <w:marTop w:val="0"/>
                                      <w:marBottom w:val="0"/>
                                      <w:divBdr>
                                        <w:top w:val="none" w:sz="0" w:space="0" w:color="auto"/>
                                        <w:left w:val="none" w:sz="0" w:space="0" w:color="auto"/>
                                        <w:bottom w:val="none" w:sz="0" w:space="0" w:color="auto"/>
                                        <w:right w:val="none" w:sz="0" w:space="0" w:color="auto"/>
                                      </w:divBdr>
                                      <w:divsChild>
                                        <w:div w:id="1571496542">
                                          <w:marLeft w:val="0"/>
                                          <w:marRight w:val="0"/>
                                          <w:marTop w:val="0"/>
                                          <w:marBottom w:val="0"/>
                                          <w:divBdr>
                                            <w:top w:val="none" w:sz="0" w:space="0" w:color="auto"/>
                                            <w:left w:val="none" w:sz="0" w:space="0" w:color="auto"/>
                                            <w:bottom w:val="none" w:sz="0" w:space="0" w:color="auto"/>
                                            <w:right w:val="none" w:sz="0" w:space="0" w:color="auto"/>
                                          </w:divBdr>
                                          <w:divsChild>
                                            <w:div w:id="3725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344651">
      <w:bodyDiv w:val="1"/>
      <w:marLeft w:val="0"/>
      <w:marRight w:val="0"/>
      <w:marTop w:val="0"/>
      <w:marBottom w:val="0"/>
      <w:divBdr>
        <w:top w:val="none" w:sz="0" w:space="0" w:color="auto"/>
        <w:left w:val="none" w:sz="0" w:space="0" w:color="auto"/>
        <w:bottom w:val="none" w:sz="0" w:space="0" w:color="auto"/>
        <w:right w:val="none" w:sz="0" w:space="0" w:color="auto"/>
      </w:divBdr>
    </w:div>
    <w:div w:id="1260604013">
      <w:bodyDiv w:val="1"/>
      <w:marLeft w:val="0"/>
      <w:marRight w:val="0"/>
      <w:marTop w:val="0"/>
      <w:marBottom w:val="0"/>
      <w:divBdr>
        <w:top w:val="none" w:sz="0" w:space="0" w:color="auto"/>
        <w:left w:val="none" w:sz="0" w:space="0" w:color="auto"/>
        <w:bottom w:val="none" w:sz="0" w:space="0" w:color="auto"/>
        <w:right w:val="none" w:sz="0" w:space="0" w:color="auto"/>
      </w:divBdr>
      <w:divsChild>
        <w:div w:id="999112950">
          <w:marLeft w:val="0"/>
          <w:marRight w:val="0"/>
          <w:marTop w:val="0"/>
          <w:marBottom w:val="0"/>
          <w:divBdr>
            <w:top w:val="none" w:sz="0" w:space="0" w:color="auto"/>
            <w:left w:val="none" w:sz="0" w:space="0" w:color="auto"/>
            <w:bottom w:val="none" w:sz="0" w:space="0" w:color="auto"/>
            <w:right w:val="none" w:sz="0" w:space="0" w:color="auto"/>
          </w:divBdr>
          <w:divsChild>
            <w:div w:id="705713937">
              <w:marLeft w:val="0"/>
              <w:marRight w:val="0"/>
              <w:marTop w:val="0"/>
              <w:marBottom w:val="0"/>
              <w:divBdr>
                <w:top w:val="none" w:sz="0" w:space="0" w:color="auto"/>
                <w:left w:val="none" w:sz="0" w:space="0" w:color="auto"/>
                <w:bottom w:val="none" w:sz="0" w:space="0" w:color="auto"/>
                <w:right w:val="none" w:sz="0" w:space="0" w:color="auto"/>
              </w:divBdr>
              <w:divsChild>
                <w:div w:id="2138336385">
                  <w:marLeft w:val="593"/>
                  <w:marRight w:val="593"/>
                  <w:marTop w:val="0"/>
                  <w:marBottom w:val="0"/>
                  <w:divBdr>
                    <w:top w:val="none" w:sz="0" w:space="0" w:color="auto"/>
                    <w:left w:val="none" w:sz="0" w:space="0" w:color="auto"/>
                    <w:bottom w:val="none" w:sz="0" w:space="0" w:color="auto"/>
                    <w:right w:val="none" w:sz="0" w:space="0" w:color="auto"/>
                  </w:divBdr>
                  <w:divsChild>
                    <w:div w:id="324287072">
                      <w:marLeft w:val="0"/>
                      <w:marRight w:val="0"/>
                      <w:marTop w:val="0"/>
                      <w:marBottom w:val="0"/>
                      <w:divBdr>
                        <w:top w:val="none" w:sz="0" w:space="0" w:color="auto"/>
                        <w:left w:val="none" w:sz="0" w:space="0" w:color="auto"/>
                        <w:bottom w:val="none" w:sz="0" w:space="0" w:color="auto"/>
                        <w:right w:val="none" w:sz="0" w:space="0" w:color="auto"/>
                      </w:divBdr>
                      <w:divsChild>
                        <w:div w:id="2096897787">
                          <w:marLeft w:val="0"/>
                          <w:marRight w:val="0"/>
                          <w:marTop w:val="0"/>
                          <w:marBottom w:val="0"/>
                          <w:divBdr>
                            <w:top w:val="none" w:sz="0" w:space="0" w:color="auto"/>
                            <w:left w:val="none" w:sz="0" w:space="0" w:color="auto"/>
                            <w:bottom w:val="none" w:sz="0" w:space="0" w:color="auto"/>
                            <w:right w:val="none" w:sz="0" w:space="0" w:color="auto"/>
                          </w:divBdr>
                          <w:divsChild>
                            <w:div w:id="1224875440">
                              <w:marLeft w:val="0"/>
                              <w:marRight w:val="0"/>
                              <w:marTop w:val="0"/>
                              <w:marBottom w:val="0"/>
                              <w:divBdr>
                                <w:top w:val="none" w:sz="0" w:space="0" w:color="auto"/>
                                <w:left w:val="none" w:sz="0" w:space="0" w:color="auto"/>
                                <w:bottom w:val="none" w:sz="0" w:space="0" w:color="auto"/>
                                <w:right w:val="none" w:sz="0" w:space="0" w:color="auto"/>
                              </w:divBdr>
                              <w:divsChild>
                                <w:div w:id="799227436">
                                  <w:marLeft w:val="0"/>
                                  <w:marRight w:val="0"/>
                                  <w:marTop w:val="0"/>
                                  <w:marBottom w:val="0"/>
                                  <w:divBdr>
                                    <w:top w:val="none" w:sz="0" w:space="0" w:color="auto"/>
                                    <w:left w:val="none" w:sz="0" w:space="0" w:color="auto"/>
                                    <w:bottom w:val="none" w:sz="0" w:space="0" w:color="auto"/>
                                    <w:right w:val="none" w:sz="0" w:space="0" w:color="auto"/>
                                  </w:divBdr>
                                  <w:divsChild>
                                    <w:div w:id="1766001369">
                                      <w:marLeft w:val="0"/>
                                      <w:marRight w:val="0"/>
                                      <w:marTop w:val="0"/>
                                      <w:marBottom w:val="0"/>
                                      <w:divBdr>
                                        <w:top w:val="none" w:sz="0" w:space="0" w:color="auto"/>
                                        <w:left w:val="none" w:sz="0" w:space="0" w:color="auto"/>
                                        <w:bottom w:val="none" w:sz="0" w:space="0" w:color="auto"/>
                                        <w:right w:val="none" w:sz="0" w:space="0" w:color="auto"/>
                                      </w:divBdr>
                                      <w:divsChild>
                                        <w:div w:id="2115704943">
                                          <w:marLeft w:val="0"/>
                                          <w:marRight w:val="0"/>
                                          <w:marTop w:val="0"/>
                                          <w:marBottom w:val="0"/>
                                          <w:divBdr>
                                            <w:top w:val="none" w:sz="0" w:space="0" w:color="auto"/>
                                            <w:left w:val="none" w:sz="0" w:space="0" w:color="auto"/>
                                            <w:bottom w:val="none" w:sz="0" w:space="0" w:color="auto"/>
                                            <w:right w:val="none" w:sz="0" w:space="0" w:color="auto"/>
                                          </w:divBdr>
                                          <w:divsChild>
                                            <w:div w:id="3299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2673451">
      <w:bodyDiv w:val="1"/>
      <w:marLeft w:val="0"/>
      <w:marRight w:val="0"/>
      <w:marTop w:val="0"/>
      <w:marBottom w:val="0"/>
      <w:divBdr>
        <w:top w:val="none" w:sz="0" w:space="0" w:color="auto"/>
        <w:left w:val="none" w:sz="0" w:space="0" w:color="auto"/>
        <w:bottom w:val="none" w:sz="0" w:space="0" w:color="auto"/>
        <w:right w:val="none" w:sz="0" w:space="0" w:color="auto"/>
      </w:divBdr>
    </w:div>
    <w:div w:id="1750808589">
      <w:bodyDiv w:val="1"/>
      <w:marLeft w:val="0"/>
      <w:marRight w:val="0"/>
      <w:marTop w:val="0"/>
      <w:marBottom w:val="0"/>
      <w:divBdr>
        <w:top w:val="none" w:sz="0" w:space="0" w:color="auto"/>
        <w:left w:val="none" w:sz="0" w:space="0" w:color="auto"/>
        <w:bottom w:val="none" w:sz="0" w:space="0" w:color="auto"/>
        <w:right w:val="none" w:sz="0" w:space="0" w:color="auto"/>
      </w:divBdr>
      <w:divsChild>
        <w:div w:id="843322723">
          <w:marLeft w:val="0"/>
          <w:marRight w:val="0"/>
          <w:marTop w:val="0"/>
          <w:marBottom w:val="0"/>
          <w:divBdr>
            <w:top w:val="none" w:sz="0" w:space="0" w:color="auto"/>
            <w:left w:val="none" w:sz="0" w:space="0" w:color="auto"/>
            <w:bottom w:val="none" w:sz="0" w:space="0" w:color="auto"/>
            <w:right w:val="none" w:sz="0" w:space="0" w:color="auto"/>
          </w:divBdr>
        </w:div>
        <w:div w:id="64112573">
          <w:marLeft w:val="0"/>
          <w:marRight w:val="0"/>
          <w:marTop w:val="0"/>
          <w:marBottom w:val="0"/>
          <w:divBdr>
            <w:top w:val="none" w:sz="0" w:space="0" w:color="auto"/>
            <w:left w:val="none" w:sz="0" w:space="0" w:color="auto"/>
            <w:bottom w:val="none" w:sz="0" w:space="0" w:color="auto"/>
            <w:right w:val="none" w:sz="0" w:space="0" w:color="auto"/>
          </w:divBdr>
        </w:div>
        <w:div w:id="1149126782">
          <w:marLeft w:val="0"/>
          <w:marRight w:val="0"/>
          <w:marTop w:val="0"/>
          <w:marBottom w:val="0"/>
          <w:divBdr>
            <w:top w:val="none" w:sz="0" w:space="0" w:color="auto"/>
            <w:left w:val="none" w:sz="0" w:space="0" w:color="auto"/>
            <w:bottom w:val="none" w:sz="0" w:space="0" w:color="auto"/>
            <w:right w:val="none" w:sz="0" w:space="0" w:color="auto"/>
          </w:divBdr>
        </w:div>
      </w:divsChild>
    </w:div>
    <w:div w:id="2141997843">
      <w:bodyDiv w:val="1"/>
      <w:marLeft w:val="0"/>
      <w:marRight w:val="0"/>
      <w:marTop w:val="0"/>
      <w:marBottom w:val="0"/>
      <w:divBdr>
        <w:top w:val="none" w:sz="0" w:space="0" w:color="auto"/>
        <w:left w:val="none" w:sz="0" w:space="0" w:color="auto"/>
        <w:bottom w:val="none" w:sz="0" w:space="0" w:color="auto"/>
        <w:right w:val="none" w:sz="0" w:space="0" w:color="auto"/>
      </w:divBdr>
      <w:divsChild>
        <w:div w:id="606892218">
          <w:marLeft w:val="0"/>
          <w:marRight w:val="0"/>
          <w:marTop w:val="0"/>
          <w:marBottom w:val="0"/>
          <w:divBdr>
            <w:top w:val="none" w:sz="0" w:space="0" w:color="auto"/>
            <w:left w:val="none" w:sz="0" w:space="0" w:color="auto"/>
            <w:bottom w:val="none" w:sz="0" w:space="0" w:color="auto"/>
            <w:right w:val="none" w:sz="0" w:space="0" w:color="auto"/>
          </w:divBdr>
        </w:div>
        <w:div w:id="922645707">
          <w:marLeft w:val="0"/>
          <w:marRight w:val="0"/>
          <w:marTop w:val="0"/>
          <w:marBottom w:val="0"/>
          <w:divBdr>
            <w:top w:val="none" w:sz="0" w:space="0" w:color="auto"/>
            <w:left w:val="none" w:sz="0" w:space="0" w:color="auto"/>
            <w:bottom w:val="none" w:sz="0" w:space="0" w:color="auto"/>
            <w:right w:val="none" w:sz="0" w:space="0" w:color="auto"/>
          </w:divBdr>
        </w:div>
        <w:div w:id="834029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6aeltechnicalassistance@esc6.ne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FB386AEB8F90545B5370100911533B1" ma:contentTypeVersion="5" ma:contentTypeDescription="Create a new document." ma:contentTypeScope="" ma:versionID="001cac146c3ca5b561216ddba486d57b">
  <xsd:schema xmlns:xsd="http://www.w3.org/2001/XMLSchema" xmlns:xs="http://www.w3.org/2001/XMLSchema" xmlns:p="http://schemas.microsoft.com/office/2006/metadata/properties" xmlns:ns2="2e99dc07-e376-472a-bed0-c1893c0a0246" xmlns:ns3="b7fda351-ac92-4a7a-9697-134735b92d36" targetNamespace="http://schemas.microsoft.com/office/2006/metadata/properties" ma:root="true" ma:fieldsID="06d5ea1b55c63fc602649567da7a0a5f" ns2:_="" ns3:_="">
    <xsd:import namespace="2e99dc07-e376-472a-bed0-c1893c0a0246"/>
    <xsd:import namespace="b7fda351-ac92-4a7a-9697-134735b92d36"/>
    <xsd:element name="properties">
      <xsd:complexType>
        <xsd:sequence>
          <xsd:element name="documentManagement">
            <xsd:complexType>
              <xsd:all>
                <xsd:element ref="ns2:_dlc_DocId" minOccurs="0"/>
                <xsd:element ref="ns2:_dlc_DocIdUrl" minOccurs="0"/>
                <xsd:element ref="ns2:_dlc_DocIdPersistId" minOccurs="0"/>
                <xsd:element ref="ns3:Issuance_x0020_Number" minOccurs="0"/>
                <xsd:element ref="ns3:Status" minOccurs="0"/>
                <xsd:element ref="ns3:Document_x0020_Typ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dc07-e376-472a-bed0-c1893c0a02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fda351-ac92-4a7a-9697-134735b92d36" elementFormDefault="qualified">
    <xsd:import namespace="http://schemas.microsoft.com/office/2006/documentManagement/types"/>
    <xsd:import namespace="http://schemas.microsoft.com/office/infopath/2007/PartnerControls"/>
    <xsd:element name="Issuance_x0020_Number" ma:index="11" nillable="true" ma:displayName="Issuance Number" ma:default="XX-XX" ma:internalName="Issuance_x0020_Number">
      <xsd:simpleType>
        <xsd:restriction base="dms:Text">
          <xsd:maxLength value="5"/>
        </xsd:restriction>
      </xsd:simpleType>
    </xsd:element>
    <xsd:element name="Status" ma:index="12" nillable="true" ma:displayName="Status" ma:default="Draft" ma:format="Dropdown" ma:internalName="Status">
      <xsd:simpleType>
        <xsd:restriction base="dms:Choice">
          <xsd:enumeration value="Draft"/>
          <xsd:enumeration value="Final"/>
          <xsd:enumeration value="Old"/>
        </xsd:restriction>
      </xsd:simpleType>
    </xsd:element>
    <xsd:element name="Document_x0020_Type" ma:index="13" nillable="true" ma:displayName="Document Type" ma:default="Issuance" ma:format="Dropdown" ma:internalName="Document_x0020_Type">
      <xsd:simpleType>
        <xsd:restriction base="dms:Choice">
          <xsd:enumeration value="Issuance"/>
          <xsd:enumeration value="Attachment"/>
          <xsd:enumeration value="Sup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b7fda351-ac92-4a7a-9697-134735b92d36">Issuance</Document_x0020_Type>
    <Issuance_x0020_Number xmlns="b7fda351-ac92-4a7a-9697-134735b92d36">20-01</Issuance_x0020_Number>
    <Status xmlns="b7fda351-ac92-4a7a-9697-134735b92d36">Draft</Status>
    <_dlc_DocId xmlns="2e99dc07-e376-472a-bed0-c1893c0a0246">ZYW4KCRARF54-781983771-1062</_dlc_DocId>
    <_dlc_DocIdUrl xmlns="2e99dc07-e376-472a-bed0-c1893c0a0246">
      <Url>http://hs.hgac.net/wf/manuals/_layouts/15/DocIdRedir.aspx?ID=ZYW4KCRARF54-781983771-1062</Url>
      <Description>ZYW4KCRARF54-781983771-1062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7DC2D-17E7-4EAC-8427-D05D2B0403AF}">
  <ds:schemaRefs>
    <ds:schemaRef ds:uri="http://schemas.microsoft.com/sharepoint/events"/>
  </ds:schemaRefs>
</ds:datastoreItem>
</file>

<file path=customXml/itemProps2.xml><?xml version="1.0" encoding="utf-8"?>
<ds:datastoreItem xmlns:ds="http://schemas.openxmlformats.org/officeDocument/2006/customXml" ds:itemID="{74BC8BEA-AC24-4BCE-9CD8-8A166FF03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dc07-e376-472a-bed0-c1893c0a0246"/>
    <ds:schemaRef ds:uri="b7fda351-ac92-4a7a-9697-134735b9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8E448-B138-4EE9-AC73-EC8B1A38C1C0}">
  <ds:schemaRefs>
    <ds:schemaRef ds:uri="http://schemas.microsoft.com/sharepoint/v3/contenttype/forms"/>
  </ds:schemaRefs>
</ds:datastoreItem>
</file>

<file path=customXml/itemProps4.xml><?xml version="1.0" encoding="utf-8"?>
<ds:datastoreItem xmlns:ds="http://schemas.openxmlformats.org/officeDocument/2006/customXml" ds:itemID="{889561D8-1CE1-475E-8A90-2B9BE831E9D8}">
  <ds:schemaRefs>
    <ds:schemaRef ds:uri="http://schemas.microsoft.com/office/2006/metadata/properties"/>
    <ds:schemaRef ds:uri="http://schemas.microsoft.com/office/infopath/2007/PartnerControls"/>
    <ds:schemaRef ds:uri="b7fda351-ac92-4a7a-9697-134735b92d36"/>
    <ds:schemaRef ds:uri="2e99dc07-e376-472a-bed0-c1893c0a0246"/>
  </ds:schemaRefs>
</ds:datastoreItem>
</file>

<file path=customXml/itemProps5.xml><?xml version="1.0" encoding="utf-8"?>
<ds:datastoreItem xmlns:ds="http://schemas.openxmlformats.org/officeDocument/2006/customXml" ds:itemID="{C45F5BBF-CD5C-48E4-B11F-8D9BDC2F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20-01 Federal Tax Credits and No-Cost Tax Filing Assistance</vt:lpstr>
    </vt:vector>
  </TitlesOfParts>
  <Company>Houston-Galveston Area Council</Company>
  <LinksUpToDate>false</LinksUpToDate>
  <CharactersWithSpaces>7105</CharactersWithSpaces>
  <SharedDoc>false</SharedDoc>
  <HLinks>
    <vt:vector size="30" baseType="variant">
      <vt:variant>
        <vt:i4>5701697</vt:i4>
      </vt:variant>
      <vt:variant>
        <vt:i4>12</vt:i4>
      </vt:variant>
      <vt:variant>
        <vt:i4>0</vt:i4>
      </vt:variant>
      <vt:variant>
        <vt:i4>5</vt:i4>
      </vt:variant>
      <vt:variant>
        <vt:lpwstr>http://www.wrksolutions.com/staff/policiesandprocedures.html</vt:lpwstr>
      </vt:variant>
      <vt:variant>
        <vt:lpwstr/>
      </vt:variant>
      <vt:variant>
        <vt:i4>1638519</vt:i4>
      </vt:variant>
      <vt:variant>
        <vt:i4>9</vt:i4>
      </vt:variant>
      <vt:variant>
        <vt:i4>0</vt:i4>
      </vt:variant>
      <vt:variant>
        <vt:i4>5</vt:i4>
      </vt:variant>
      <vt:variant>
        <vt:lpwstr>mailto:ginger.rogers@wrksolutions.com</vt:lpwstr>
      </vt:variant>
      <vt:variant>
        <vt:lpwstr/>
      </vt:variant>
      <vt:variant>
        <vt:i4>7667773</vt:i4>
      </vt:variant>
      <vt:variant>
        <vt:i4>6</vt:i4>
      </vt:variant>
      <vt:variant>
        <vt:i4>0</vt:i4>
      </vt:variant>
      <vt:variant>
        <vt:i4>5</vt:i4>
      </vt:variant>
      <vt:variant>
        <vt:lpwstr>http://eitcoutreach.org/category/outreach-tools</vt:lpwstr>
      </vt:variant>
      <vt:variant>
        <vt:lpwstr/>
      </vt:variant>
      <vt:variant>
        <vt:i4>6488175</vt:i4>
      </vt:variant>
      <vt:variant>
        <vt:i4>3</vt:i4>
      </vt:variant>
      <vt:variant>
        <vt:i4>0</vt:i4>
      </vt:variant>
      <vt:variant>
        <vt:i4>5</vt:i4>
      </vt:variant>
      <vt:variant>
        <vt:lpwstr>http://www.irs.gov/individuals/article/0,,id=219171,00.html</vt:lpwstr>
      </vt:variant>
      <vt:variant>
        <vt:lpwstr/>
      </vt:variant>
      <vt:variant>
        <vt:i4>393299</vt:i4>
      </vt:variant>
      <vt:variant>
        <vt:i4>0</vt:i4>
      </vt:variant>
      <vt:variant>
        <vt:i4>0</vt:i4>
      </vt:variant>
      <vt:variant>
        <vt:i4>5</vt:i4>
      </vt:variant>
      <vt:variant>
        <vt:lpwstr>http://eitcoutreach.org/category/new-2012-outreach-materials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17-04-Self-Attestation for Age-Related Eligibility</dc:title>
  <dc:subject>15-02 Federal Tax Credits and No-Cost Tax Filing Assistance</dc:subject>
  <dc:creator>David Baggerly</dc:creator>
  <cp:keywords>17-04-Self-Attestation for Age-Related Eligibility</cp:keywords>
  <cp:lastModifiedBy>Nguyen, Dat</cp:lastModifiedBy>
  <cp:revision>6</cp:revision>
  <cp:lastPrinted>2014-12-19T19:08:00Z</cp:lastPrinted>
  <dcterms:created xsi:type="dcterms:W3CDTF">2020-06-25T16:26:00Z</dcterms:created>
  <dcterms:modified xsi:type="dcterms:W3CDTF">2020-09-03T09:10:00Z</dcterms:modified>
  <cp:category>Issuances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0x0101002FB386AEB8F90545B5370100911533B1</vt:lpwstr>
  </property>
  <property fmtid="{D5CDD505-2E9C-101B-9397-08002B2CF9AE}" pid="3" name="_dlc_DocIdItemGuid">
    <vt:lpwstr>3643f57c-8623-492a-805c-cced54e65e03</vt:lpwstr>
  </property>
</Properties>
</file>