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tblInd w:w="-252" w:type="dxa"/>
        <w:tblLook w:val="04A0"/>
      </w:tblPr>
      <w:tblGrid>
        <w:gridCol w:w="1640"/>
        <w:gridCol w:w="1040"/>
        <w:gridCol w:w="1060"/>
        <w:gridCol w:w="1020"/>
        <w:gridCol w:w="1120"/>
        <w:gridCol w:w="1180"/>
        <w:gridCol w:w="1040"/>
        <w:gridCol w:w="1180"/>
        <w:gridCol w:w="1120"/>
      </w:tblGrid>
      <w:tr w:rsidR="002C068A" w:rsidRPr="00BE3E08" w:rsidTr="002C068A">
        <w:trPr>
          <w:trHeight w:val="48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</w:rPr>
            </w:pPr>
            <w:r w:rsidRPr="00BE3E08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</w:rPr>
              <w:t>EIC &amp; CTC Benefits at Various Income Levels</w:t>
            </w:r>
          </w:p>
        </w:tc>
      </w:tr>
      <w:tr w:rsidR="00C913E5" w:rsidRPr="00BE3E08" w:rsidTr="002C068A">
        <w:trPr>
          <w:trHeight w:val="19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 w:firstLineChars="300" w:firstLine="66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7C7B14" w:rsidRPr="00BE3E08" w:rsidTr="002C068A">
        <w:trPr>
          <w:trHeight w:val="315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</w:pPr>
            <w:r w:rsidRPr="00BE3E08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>Earned Income C</w:t>
            </w:r>
            <w:r w:rsidR="007C7B14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>redit Benefits for Tax Year 2014</w:t>
            </w:r>
            <w:r w:rsidRPr="00BE3E08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 xml:space="preserve"> at Various Income Levels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7C7B14" w:rsidRPr="00BE3E08" w:rsidTr="002C068A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This is not a tax table. Do not use this table to complete income tax returns.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2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 w:firstLineChars="300" w:firstLine="66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630"/>
        </w:trPr>
        <w:tc>
          <w:tcPr>
            <w:tcW w:w="164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2013 household income</w:t>
            </w:r>
          </w:p>
        </w:tc>
        <w:tc>
          <w:tcPr>
            <w:tcW w:w="2100" w:type="dxa"/>
            <w:gridSpan w:val="2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Workers not raising a child</w:t>
            </w:r>
          </w:p>
        </w:tc>
        <w:tc>
          <w:tcPr>
            <w:tcW w:w="2140" w:type="dxa"/>
            <w:gridSpan w:val="2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Workers raising one child</w:t>
            </w:r>
          </w:p>
        </w:tc>
        <w:tc>
          <w:tcPr>
            <w:tcW w:w="2220" w:type="dxa"/>
            <w:gridSpan w:val="2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Workers raising two children</w:t>
            </w:r>
          </w:p>
        </w:tc>
        <w:tc>
          <w:tcPr>
            <w:tcW w:w="2300" w:type="dxa"/>
            <w:gridSpan w:val="2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Workers raising three or more children</w:t>
            </w:r>
          </w:p>
        </w:tc>
      </w:tr>
      <w:tr w:rsidR="00C913E5" w:rsidRPr="00BE3E08" w:rsidTr="007C7B14">
        <w:trPr>
          <w:trHeight w:val="600"/>
        </w:trPr>
        <w:tc>
          <w:tcPr>
            <w:tcW w:w="1640" w:type="dxa"/>
            <w:tcBorders>
              <w:top w:val="single" w:sz="8" w:space="0" w:color="00467F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Is Worker Married?</w:t>
            </w:r>
          </w:p>
        </w:tc>
        <w:tc>
          <w:tcPr>
            <w:tcW w:w="104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Not Married</w:t>
            </w:r>
          </w:p>
        </w:tc>
        <w:tc>
          <w:tcPr>
            <w:tcW w:w="106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Married</w:t>
            </w:r>
          </w:p>
        </w:tc>
        <w:tc>
          <w:tcPr>
            <w:tcW w:w="102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Not Married</w:t>
            </w:r>
          </w:p>
        </w:tc>
        <w:tc>
          <w:tcPr>
            <w:tcW w:w="112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Married</w:t>
            </w:r>
          </w:p>
        </w:tc>
        <w:tc>
          <w:tcPr>
            <w:tcW w:w="118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Not Married</w:t>
            </w:r>
          </w:p>
        </w:tc>
        <w:tc>
          <w:tcPr>
            <w:tcW w:w="104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Married</w:t>
            </w:r>
          </w:p>
        </w:tc>
        <w:tc>
          <w:tcPr>
            <w:tcW w:w="118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Not Married</w:t>
            </w:r>
          </w:p>
        </w:tc>
        <w:tc>
          <w:tcPr>
            <w:tcW w:w="1120" w:type="dxa"/>
            <w:tcBorders>
              <w:top w:val="single" w:sz="8" w:space="0" w:color="00467F"/>
              <w:left w:val="nil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Married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$1,000 </w:t>
            </w:r>
          </w:p>
        </w:tc>
        <w:tc>
          <w:tcPr>
            <w:tcW w:w="10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$78 </w:t>
            </w:r>
          </w:p>
        </w:tc>
        <w:tc>
          <w:tcPr>
            <w:tcW w:w="10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$78 </w:t>
            </w:r>
          </w:p>
        </w:tc>
        <w:tc>
          <w:tcPr>
            <w:tcW w:w="10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$349 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$349 </w:t>
            </w:r>
          </w:p>
        </w:tc>
        <w:tc>
          <w:tcPr>
            <w:tcW w:w="11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$410 </w:t>
            </w:r>
          </w:p>
        </w:tc>
        <w:tc>
          <w:tcPr>
            <w:tcW w:w="10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$410 </w:t>
            </w:r>
          </w:p>
        </w:tc>
        <w:tc>
          <w:tcPr>
            <w:tcW w:w="11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$461 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$461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$384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$384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$1,709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$1,709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$2,010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$2,010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$2,261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BE3E08" w:rsidRDefault="007C7B14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527DDD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527DDD">
              <w:rPr>
                <w:rFonts w:ascii="Arial" w:eastAsia="Times New Roman" w:hAnsi="Arial" w:cs="Arial"/>
                <w:color w:val="555555"/>
                <w:sz w:val="22"/>
              </w:rPr>
              <w:t>$349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527DDD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527DDD">
              <w:rPr>
                <w:rFonts w:ascii="Arial" w:eastAsia="Times New Roman" w:hAnsi="Arial" w:cs="Arial"/>
                <w:color w:val="555555"/>
                <w:sz w:val="22"/>
              </w:rPr>
              <w:t>$496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527DDD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527DDD">
              <w:rPr>
                <w:rFonts w:ascii="Arial" w:eastAsia="Times New Roman" w:hAnsi="Arial" w:cs="Arial"/>
                <w:color w:val="555555"/>
                <w:sz w:val="22"/>
              </w:rPr>
              <w:t>$3,305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527DDD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527DDD">
              <w:rPr>
                <w:rFonts w:ascii="Arial" w:eastAsia="Times New Roman" w:hAnsi="Arial" w:cs="Arial"/>
                <w:color w:val="555555"/>
                <w:sz w:val="22"/>
              </w:rPr>
              <w:t>$3,305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$4,010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$4,010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$4,511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C7B14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$4,511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>
              <w:rPr>
                <w:rFonts w:ascii="Arial" w:eastAsia="Times New Roman" w:hAnsi="Arial" w:cs="Arial"/>
                <w:color w:val="555555"/>
                <w:sz w:val="22"/>
              </w:rPr>
              <w:t>$382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305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$5,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$5,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$6,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143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$6,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143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>
              <w:rPr>
                <w:rFonts w:ascii="Arial" w:eastAsia="Times New Roman" w:hAnsi="Arial" w:cs="Arial"/>
                <w:color w:val="555555"/>
                <w:sz w:val="22"/>
              </w:rPr>
              <w:t>$1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954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305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$4,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998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$5,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460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$5,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680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$6,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143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155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023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945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>
              <w:rPr>
                <w:rFonts w:ascii="Arial" w:eastAsia="Times New Roman" w:hAnsi="Arial" w:cs="Arial"/>
                <w:color w:val="555555"/>
                <w:sz w:val="22"/>
              </w:rPr>
              <w:t>$5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>,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088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$4,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627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$5,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771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356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224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892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7C7B14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>
              <w:rPr>
                <w:rFonts w:ascii="Arial" w:eastAsia="Times New Roman" w:hAnsi="Arial" w:cs="Arial"/>
                <w:color w:val="555555"/>
                <w:sz w:val="22"/>
              </w:rPr>
              <w:t>$4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>,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035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574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$4,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718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557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425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839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982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521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665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626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786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929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468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612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876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415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599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$50,000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7C7B14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>
              <w:rPr>
                <w:rFonts w:ascii="Arial" w:eastAsia="Times New Roman" w:hAnsi="Arial" w:cs="Arial"/>
                <w:color w:val="555555"/>
                <w:sz w:val="22"/>
              </w:rPr>
              <w:t>506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</w:tr>
      <w:tr w:rsidR="00C913E5" w:rsidRPr="00BE3E08" w:rsidTr="007C7B1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 w:firstLineChars="300" w:firstLine="66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2C068A" w:rsidRPr="00BE3E08" w:rsidTr="002C068A">
        <w:trPr>
          <w:trHeight w:val="315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</w:pPr>
            <w:r w:rsidRPr="00BE3E08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>C</w:t>
            </w:r>
            <w:r w:rsidR="007C7B14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>hild Tax Credit Benefits in 2014</w:t>
            </w:r>
            <w:r w:rsidRPr="00BE3E08">
              <w:rPr>
                <w:rFonts w:ascii="Arial" w:eastAsia="Times New Roman" w:hAnsi="Arial" w:cs="Arial"/>
                <w:b/>
                <w:bCs/>
                <w:color w:val="555555"/>
                <w:sz w:val="25"/>
                <w:szCs w:val="25"/>
              </w:rPr>
              <w:t xml:space="preserve"> Sample Refund Amounts at Various Income Levels</w:t>
            </w:r>
          </w:p>
        </w:tc>
      </w:tr>
      <w:tr w:rsidR="007C7B14" w:rsidRPr="00BE3E08" w:rsidTr="002C068A">
        <w:trPr>
          <w:trHeight w:val="300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This chart is not a tax table. It is presented to give you a rough idea of the amount of the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7C7B14" w:rsidRPr="00BE3E08" w:rsidTr="002C068A">
        <w:trPr>
          <w:trHeight w:val="300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“Additional” Child Tax Credit refund at various income levels. These are the refund amounts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7C7B14" w:rsidRPr="00BE3E08" w:rsidTr="002C068A">
        <w:trPr>
          <w:trHeight w:val="300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that single workers will receive after all their income tax, if any, is eliminated by the basic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7C7B14" w:rsidRPr="00BE3E08" w:rsidTr="002C068A">
        <w:trPr>
          <w:trHeight w:val="300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Child Tax Credit. </w:t>
            </w:r>
            <w:r w:rsidRPr="00BE3E08">
              <w:rPr>
                <w:rFonts w:ascii="Arial" w:eastAsia="Times New Roman" w:hAnsi="Arial" w:cs="Arial"/>
                <w:i/>
                <w:iCs/>
                <w:color w:val="555555"/>
                <w:sz w:val="22"/>
              </w:rPr>
              <w:t>Note: Married workers and families with larger incomes or more children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i/>
                <w:iCs/>
                <w:color w:val="555555"/>
                <w:sz w:val="22"/>
              </w:rPr>
            </w:pPr>
            <w:proofErr w:type="gramStart"/>
            <w:r w:rsidRPr="00BE3E08">
              <w:rPr>
                <w:rFonts w:ascii="Arial" w:eastAsia="Times New Roman" w:hAnsi="Arial" w:cs="Arial"/>
                <w:i/>
                <w:iCs/>
                <w:color w:val="555555"/>
                <w:sz w:val="22"/>
              </w:rPr>
              <w:t>than</w:t>
            </w:r>
            <w:proofErr w:type="gramEnd"/>
            <w:r w:rsidRPr="00BE3E08">
              <w:rPr>
                <w:rFonts w:ascii="Arial" w:eastAsia="Times New Roman" w:hAnsi="Arial" w:cs="Arial"/>
                <w:i/>
                <w:iCs/>
                <w:color w:val="555555"/>
                <w:sz w:val="22"/>
              </w:rPr>
              <w:t xml:space="preserve"> shown here may also receive refunds.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18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 w:firstLineChars="300" w:firstLine="66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8" w:space="0" w:color="DDDDDD"/>
              <w:left w:val="nil"/>
              <w:bottom w:val="single" w:sz="8" w:space="0" w:color="00467F"/>
              <w:right w:val="single" w:sz="8" w:space="0" w:color="DDDDDD"/>
            </w:tcBorders>
            <w:shd w:val="clear" w:color="auto" w:fill="auto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Number of qualifying children under age 17 in 2013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68A" w:rsidRPr="00BE3E08" w:rsidRDefault="007C7B14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>
              <w:rPr>
                <w:rFonts w:ascii="Arial" w:eastAsia="Times New Roman" w:hAnsi="Arial" w:cs="Arial"/>
                <w:color w:val="555555"/>
                <w:sz w:val="22"/>
              </w:rPr>
              <w:t>2014</w:t>
            </w:r>
            <w:r w:rsidR="002C068A"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earned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1 child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2 children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3 children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shd w:val="clear" w:color="000000" w:fill="D9E3EC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4 children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income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DDDDDD"/>
              <w:bottom w:val="single" w:sz="8" w:space="0" w:color="00467F"/>
              <w:right w:val="single" w:sz="8" w:space="0" w:color="DDDDDD"/>
            </w:tcBorders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Arial" w:eastAsia="Times New Roman" w:hAnsi="Arial" w:cs="Arial"/>
                <w:color w:val="555555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$5,000 </w:t>
            </w:r>
          </w:p>
        </w:tc>
        <w:tc>
          <w:tcPr>
            <w:tcW w:w="10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$300 </w:t>
            </w:r>
          </w:p>
        </w:tc>
        <w:tc>
          <w:tcPr>
            <w:tcW w:w="10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$300 </w:t>
            </w:r>
          </w:p>
        </w:tc>
        <w:tc>
          <w:tcPr>
            <w:tcW w:w="10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$300 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$1,050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$1,050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$1,050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$14,000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7C7B14"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1,000 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$1,650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$1,650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$1,650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$18,000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900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700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2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00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$2,250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$25,000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C913E5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595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990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$3,300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1,095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49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885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$35,000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C913E5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>
              <w:rPr>
                <w:rFonts w:ascii="Arial" w:eastAsia="Times New Roman" w:hAnsi="Arial" w:cs="Arial"/>
                <w:color w:val="555555"/>
                <w:sz w:val="22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$1,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990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$3,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385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C913E5" w:rsidRPr="00BE3E08" w:rsidTr="002C068A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$40,000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1,383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2C068A" w:rsidRPr="00BE3E08" w:rsidRDefault="002C068A" w:rsidP="00C913E5">
            <w:pPr>
              <w:spacing w:before="0" w:after="0"/>
              <w:ind w:left="-18" w:right="0"/>
              <w:jc w:val="center"/>
              <w:rPr>
                <w:rFonts w:ascii="Arial" w:eastAsia="Times New Roman" w:hAnsi="Arial" w:cs="Arial"/>
                <w:color w:val="555555"/>
                <w:sz w:val="22"/>
              </w:rPr>
            </w:pP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>$2,</w:t>
            </w:r>
            <w:r w:rsidR="00C913E5">
              <w:rPr>
                <w:rFonts w:ascii="Arial" w:eastAsia="Times New Roman" w:hAnsi="Arial" w:cs="Arial"/>
                <w:color w:val="555555"/>
                <w:sz w:val="22"/>
              </w:rPr>
              <w:t>885</w:t>
            </w:r>
            <w:r w:rsidRPr="00BE3E08">
              <w:rPr>
                <w:rFonts w:ascii="Arial" w:eastAsia="Times New Roman" w:hAnsi="Arial" w:cs="Arial"/>
                <w:color w:val="555555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8A" w:rsidRPr="00BE3E08" w:rsidRDefault="002C068A" w:rsidP="002C068A">
            <w:pPr>
              <w:spacing w:before="0" w:after="0"/>
              <w:ind w:left="-18" w:right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</w:tbl>
    <w:p w:rsidR="00E30F19" w:rsidRDefault="00E30F19"/>
    <w:sectPr w:rsidR="00E30F19" w:rsidSect="002C0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1F" w:rsidRDefault="00214D1F" w:rsidP="002C6A45">
      <w:pPr>
        <w:spacing w:before="0" w:after="0"/>
      </w:pPr>
      <w:r>
        <w:separator/>
      </w:r>
    </w:p>
  </w:endnote>
  <w:endnote w:type="continuationSeparator" w:id="0">
    <w:p w:rsidR="00214D1F" w:rsidRDefault="00214D1F" w:rsidP="002C6A4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1F" w:rsidRDefault="00214D1F" w:rsidP="002C6A45">
      <w:pPr>
        <w:spacing w:before="0" w:after="0"/>
      </w:pPr>
      <w:r>
        <w:separator/>
      </w:r>
    </w:p>
  </w:footnote>
  <w:footnote w:type="continuationSeparator" w:id="0">
    <w:p w:rsidR="00214D1F" w:rsidRDefault="00214D1F" w:rsidP="002C6A4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5" w:rsidRDefault="002C6A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68A"/>
    <w:rsid w:val="001A42B4"/>
    <w:rsid w:val="00214D1F"/>
    <w:rsid w:val="002256A2"/>
    <w:rsid w:val="002C068A"/>
    <w:rsid w:val="002C6A45"/>
    <w:rsid w:val="00347336"/>
    <w:rsid w:val="003549E4"/>
    <w:rsid w:val="00366DF1"/>
    <w:rsid w:val="003A1111"/>
    <w:rsid w:val="003C73BE"/>
    <w:rsid w:val="004154DF"/>
    <w:rsid w:val="00417100"/>
    <w:rsid w:val="00792349"/>
    <w:rsid w:val="0079588B"/>
    <w:rsid w:val="007C7B14"/>
    <w:rsid w:val="007E23E1"/>
    <w:rsid w:val="0086196C"/>
    <w:rsid w:val="008D0A68"/>
    <w:rsid w:val="008D5A26"/>
    <w:rsid w:val="00906BEC"/>
    <w:rsid w:val="00960993"/>
    <w:rsid w:val="00964807"/>
    <w:rsid w:val="009E50C2"/>
    <w:rsid w:val="00B353B6"/>
    <w:rsid w:val="00B52779"/>
    <w:rsid w:val="00C913E5"/>
    <w:rsid w:val="00CF422E"/>
    <w:rsid w:val="00E3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8A"/>
    <w:pPr>
      <w:spacing w:before="240" w:after="240" w:line="240" w:lineRule="auto"/>
      <w:ind w:right="158"/>
    </w:pPr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A4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A45"/>
    <w:rPr>
      <w:rFonts w:eastAsia="Calibri" w:cs="Times New Roman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6A4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A45"/>
    <w:rPr>
      <w:rFonts w:eastAsia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 and CTC Benefits Chart</dc:title>
  <dc:subject>EIC and CTC Benefits Chart</dc:subject>
  <dc:creator>baggerly</dc:creator>
  <cp:keywords>EIC,  CTC Benefits Chart</cp:keywords>
  <cp:lastModifiedBy>nguyend</cp:lastModifiedBy>
  <cp:revision>4</cp:revision>
  <dcterms:created xsi:type="dcterms:W3CDTF">2014-12-19T19:57:00Z</dcterms:created>
  <dcterms:modified xsi:type="dcterms:W3CDTF">2015-01-23T19:57:00Z</dcterms:modified>
  <cp:category>Issuances</cp:category>
</cp:coreProperties>
</file>