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7DB5E" w14:textId="2A1BEC17" w:rsidR="00FE7BF1" w:rsidRDefault="00FE7BF1" w:rsidP="00702047">
      <w:pPr>
        <w:pStyle w:val="Header"/>
        <w:tabs>
          <w:tab w:val="clear" w:pos="4680"/>
          <w:tab w:val="clear" w:pos="9360"/>
        </w:tabs>
        <w:rPr>
          <w:noProof/>
        </w:rPr>
      </w:pPr>
      <w:r>
        <w:rPr>
          <w:noProof/>
        </w:rPr>
        <w:drawing>
          <wp:anchor distT="0" distB="0" distL="114300" distR="114300" simplePos="0" relativeHeight="251658240" behindDoc="0" locked="0" layoutInCell="1" allowOverlap="1" wp14:anchorId="2C25439B" wp14:editId="2C9F695A">
            <wp:simplePos x="0" y="0"/>
            <wp:positionH relativeFrom="column">
              <wp:posOffset>266700</wp:posOffset>
            </wp:positionH>
            <wp:positionV relativeFrom="paragraph">
              <wp:posOffset>5715</wp:posOffset>
            </wp:positionV>
            <wp:extent cx="2912110" cy="662940"/>
            <wp:effectExtent l="0" t="0" r="0" b="0"/>
            <wp:wrapNone/>
            <wp:docPr id="4"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2110" cy="6629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500"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FE7BF1" w:rsidRPr="00127E6C" w14:paraId="64B02F9F" w14:textId="77777777" w:rsidTr="0AF93098">
        <w:trPr>
          <w:trHeight w:val="20"/>
        </w:trPr>
        <w:tc>
          <w:tcPr>
            <w:tcW w:w="4500" w:type="dxa"/>
          </w:tcPr>
          <w:p w14:paraId="65576450" w14:textId="02F71E09" w:rsidR="00FE7BF1" w:rsidRPr="00127E6C" w:rsidRDefault="00FE7BF1" w:rsidP="00C84C18">
            <w:pPr>
              <w:jc w:val="center"/>
              <w:rPr>
                <w:b/>
              </w:rPr>
            </w:pPr>
            <w:r w:rsidRPr="00A92093">
              <w:rPr>
                <w:b/>
              </w:rPr>
              <w:t xml:space="preserve">WS </w:t>
            </w:r>
            <w:r w:rsidR="006F5CCC">
              <w:rPr>
                <w:b/>
              </w:rPr>
              <w:t>22-02</w:t>
            </w:r>
          </w:p>
        </w:tc>
      </w:tr>
      <w:tr w:rsidR="00207912" w:rsidRPr="00127E6C" w14:paraId="1FF24EA8" w14:textId="77777777" w:rsidTr="0AF93098">
        <w:trPr>
          <w:trHeight w:val="20"/>
        </w:trPr>
        <w:tc>
          <w:tcPr>
            <w:tcW w:w="4500" w:type="dxa"/>
          </w:tcPr>
          <w:p w14:paraId="561FE072" w14:textId="459E6D47" w:rsidR="00207912" w:rsidRDefault="0AF93098" w:rsidP="00207912">
            <w:pPr>
              <w:jc w:val="center"/>
              <w:rPr>
                <w:b/>
              </w:rPr>
            </w:pPr>
            <w:r w:rsidRPr="0AF93098">
              <w:rPr>
                <w:b/>
                <w:bCs/>
              </w:rPr>
              <w:t xml:space="preserve">Release Date: </w:t>
            </w:r>
            <w:r w:rsidR="0031393E">
              <w:rPr>
                <w:b/>
                <w:bCs/>
              </w:rPr>
              <w:t xml:space="preserve"> </w:t>
            </w:r>
            <w:r w:rsidR="007E7069">
              <w:rPr>
                <w:b/>
                <w:bCs/>
              </w:rPr>
              <w:t xml:space="preserve">June </w:t>
            </w:r>
            <w:r w:rsidR="008001C6">
              <w:rPr>
                <w:b/>
                <w:bCs/>
              </w:rPr>
              <w:t>16</w:t>
            </w:r>
            <w:r w:rsidR="006F5CCC">
              <w:rPr>
                <w:b/>
                <w:bCs/>
              </w:rPr>
              <w:t>, 2022</w:t>
            </w:r>
          </w:p>
        </w:tc>
      </w:tr>
      <w:tr w:rsidR="00207912" w:rsidRPr="00127E6C" w14:paraId="43E374C9" w14:textId="77777777" w:rsidTr="0AF93098">
        <w:trPr>
          <w:trHeight w:val="20"/>
        </w:trPr>
        <w:tc>
          <w:tcPr>
            <w:tcW w:w="4500" w:type="dxa"/>
          </w:tcPr>
          <w:p w14:paraId="2DC04352" w14:textId="79E573D1" w:rsidR="00207912" w:rsidRPr="00127E6C" w:rsidRDefault="0AF93098" w:rsidP="00207912">
            <w:pPr>
              <w:jc w:val="center"/>
              <w:rPr>
                <w:b/>
              </w:rPr>
            </w:pPr>
            <w:r w:rsidRPr="0AF93098">
              <w:rPr>
                <w:b/>
                <w:bCs/>
              </w:rPr>
              <w:t xml:space="preserve">Effective Date: </w:t>
            </w:r>
            <w:r w:rsidR="0031393E">
              <w:rPr>
                <w:b/>
                <w:bCs/>
              </w:rPr>
              <w:t xml:space="preserve"> </w:t>
            </w:r>
            <w:r w:rsidR="008001C6">
              <w:rPr>
                <w:b/>
                <w:bCs/>
              </w:rPr>
              <w:t>Immediately</w:t>
            </w:r>
          </w:p>
        </w:tc>
      </w:tr>
      <w:tr w:rsidR="00207912" w:rsidRPr="00127E6C" w14:paraId="1EA36ED1" w14:textId="77777777" w:rsidTr="0AF93098">
        <w:trPr>
          <w:trHeight w:val="20"/>
        </w:trPr>
        <w:tc>
          <w:tcPr>
            <w:tcW w:w="4500" w:type="dxa"/>
          </w:tcPr>
          <w:p w14:paraId="08040E40" w14:textId="2EBE26A4" w:rsidR="00207912" w:rsidRPr="00127E6C" w:rsidRDefault="006F5CCC" w:rsidP="00207912">
            <w:pPr>
              <w:jc w:val="center"/>
              <w:rPr>
                <w:b/>
              </w:rPr>
            </w:pPr>
            <w:r>
              <w:rPr>
                <w:b/>
              </w:rPr>
              <w:t>Basic/Expanded Service</w:t>
            </w:r>
          </w:p>
        </w:tc>
      </w:tr>
      <w:tr w:rsidR="00207912" w:rsidRPr="00127E6C" w14:paraId="4B00945B" w14:textId="77777777" w:rsidTr="0AF93098">
        <w:trPr>
          <w:trHeight w:val="20"/>
        </w:trPr>
        <w:tc>
          <w:tcPr>
            <w:tcW w:w="4500" w:type="dxa"/>
          </w:tcPr>
          <w:p w14:paraId="7EDEF8ED" w14:textId="77777777" w:rsidR="00207912" w:rsidRPr="00127E6C" w:rsidRDefault="00207912" w:rsidP="00207912">
            <w:pPr>
              <w:jc w:val="center"/>
              <w:rPr>
                <w:b/>
              </w:rPr>
            </w:pPr>
            <w:r w:rsidRPr="00127E6C">
              <w:rPr>
                <w:b/>
              </w:rPr>
              <w:t>Expires:  Continuing</w:t>
            </w:r>
          </w:p>
        </w:tc>
      </w:tr>
    </w:tbl>
    <w:p w14:paraId="7048556D" w14:textId="77777777" w:rsidR="00734970" w:rsidRDefault="00734970" w:rsidP="003A44BC">
      <w:pPr>
        <w:tabs>
          <w:tab w:val="left" w:pos="1260"/>
        </w:tabs>
        <w:ind w:left="1260" w:hanging="1260"/>
      </w:pPr>
      <w:r>
        <w:rPr>
          <w:smallCaps/>
        </w:rPr>
        <w:t>To:</w:t>
      </w:r>
      <w:r w:rsidR="003A44BC">
        <w:rPr>
          <w:smallCaps/>
        </w:rPr>
        <w:tab/>
      </w:r>
      <w:r w:rsidR="00FE7BF1">
        <w:t xml:space="preserve">All </w:t>
      </w:r>
      <w:r>
        <w:t>Contractors</w:t>
      </w:r>
    </w:p>
    <w:p w14:paraId="220225CB" w14:textId="77777777" w:rsidR="00734970" w:rsidRPr="003662A2" w:rsidRDefault="00734970" w:rsidP="003A44BC">
      <w:pPr>
        <w:tabs>
          <w:tab w:val="left" w:pos="1080"/>
          <w:tab w:val="left" w:pos="1260"/>
        </w:tabs>
        <w:ind w:left="1260" w:hanging="1260"/>
        <w:rPr>
          <w:sz w:val="20"/>
          <w:szCs w:val="20"/>
        </w:rPr>
      </w:pPr>
      <w:r>
        <w:tab/>
      </w:r>
      <w:r>
        <w:tab/>
      </w:r>
    </w:p>
    <w:p w14:paraId="19BB7B86" w14:textId="77777777" w:rsidR="00376470" w:rsidRPr="00376470" w:rsidRDefault="001743A3" w:rsidP="00537E81">
      <w:pPr>
        <w:tabs>
          <w:tab w:val="left" w:pos="1260"/>
        </w:tabs>
        <w:ind w:left="1260" w:hanging="1260"/>
      </w:pPr>
      <w:r>
        <w:rPr>
          <w:smallCaps/>
        </w:rPr>
        <w:t>From:</w:t>
      </w:r>
      <w:r w:rsidR="003A44BC">
        <w:rPr>
          <w:smallCaps/>
        </w:rPr>
        <w:tab/>
      </w:r>
      <w:r w:rsidR="00376470" w:rsidRPr="00376470">
        <w:t>Juliet Stipeche</w:t>
      </w:r>
    </w:p>
    <w:p w14:paraId="478A07A6" w14:textId="487E95CD" w:rsidR="006A4A57" w:rsidRDefault="00376470" w:rsidP="00537E81">
      <w:pPr>
        <w:tabs>
          <w:tab w:val="left" w:pos="1260"/>
        </w:tabs>
        <w:ind w:left="1260" w:hanging="1260"/>
      </w:pPr>
      <w:r>
        <w:tab/>
      </w:r>
      <w:r w:rsidR="00C84C18">
        <w:t>Brenda Williams</w:t>
      </w:r>
    </w:p>
    <w:p w14:paraId="6D154CD2" w14:textId="0C4103E8" w:rsidR="006F5CCC" w:rsidRDefault="006F5CCC" w:rsidP="00537E81">
      <w:pPr>
        <w:tabs>
          <w:tab w:val="left" w:pos="1260"/>
        </w:tabs>
        <w:ind w:left="1260" w:hanging="1260"/>
      </w:pPr>
      <w:r>
        <w:tab/>
        <w:t>Rebecca Neudecker</w:t>
      </w:r>
    </w:p>
    <w:p w14:paraId="5FB08E4C" w14:textId="2B1137A6" w:rsidR="00734970" w:rsidRPr="003662A2" w:rsidRDefault="00622B96" w:rsidP="005F3843">
      <w:pPr>
        <w:tabs>
          <w:tab w:val="left" w:pos="1260"/>
        </w:tabs>
        <w:ind w:left="1260" w:hanging="1260"/>
        <w:rPr>
          <w:sz w:val="20"/>
          <w:szCs w:val="20"/>
        </w:rPr>
      </w:pPr>
      <w:r w:rsidRPr="003662A2">
        <w:rPr>
          <w:sz w:val="20"/>
          <w:szCs w:val="20"/>
        </w:rPr>
        <w:tab/>
      </w:r>
      <w:r w:rsidR="002D5F73" w:rsidRPr="003662A2">
        <w:rPr>
          <w:sz w:val="20"/>
          <w:szCs w:val="20"/>
        </w:rPr>
        <w:tab/>
      </w:r>
      <w:r w:rsidR="00734970" w:rsidRPr="003662A2">
        <w:rPr>
          <w:sz w:val="20"/>
          <w:szCs w:val="20"/>
        </w:rPr>
        <w:tab/>
      </w:r>
    </w:p>
    <w:p w14:paraId="7BAB8F33" w14:textId="5AB8FB86" w:rsidR="000C09C9" w:rsidRPr="00594895" w:rsidRDefault="00734970" w:rsidP="00233981">
      <w:pPr>
        <w:pStyle w:val="Heading7"/>
        <w:keepNext/>
        <w:pBdr>
          <w:bottom w:val="single" w:sz="6" w:space="4" w:color="auto"/>
        </w:pBdr>
        <w:tabs>
          <w:tab w:val="left" w:pos="1260"/>
          <w:tab w:val="left" w:pos="1440"/>
        </w:tabs>
        <w:ind w:left="1260" w:hanging="1260"/>
        <w:rPr>
          <w:sz w:val="16"/>
          <w:szCs w:val="16"/>
        </w:rPr>
      </w:pPr>
      <w:r>
        <w:rPr>
          <w:smallCaps/>
        </w:rPr>
        <w:t>Subject:</w:t>
      </w:r>
      <w:r w:rsidR="003A44BC">
        <w:rPr>
          <w:smallCaps/>
        </w:rPr>
        <w:tab/>
      </w:r>
      <w:r w:rsidR="003C2E27">
        <w:t xml:space="preserve">Providing </w:t>
      </w:r>
      <w:r w:rsidR="00813842">
        <w:t>Services to A</w:t>
      </w:r>
      <w:r w:rsidR="004F2888" w:rsidRPr="004F2888">
        <w:t xml:space="preserve">fghan </w:t>
      </w:r>
      <w:r w:rsidR="00E046C5">
        <w:t>Refugees</w:t>
      </w:r>
      <w:r w:rsidR="004F2888" w:rsidRPr="004F2888">
        <w:t xml:space="preserve"> </w:t>
      </w:r>
    </w:p>
    <w:p w14:paraId="1B968AD7" w14:textId="77777777" w:rsidR="00D927DF" w:rsidRDefault="00D927DF" w:rsidP="002940B3">
      <w:pPr>
        <w:pStyle w:val="Heading1"/>
      </w:pPr>
    </w:p>
    <w:p w14:paraId="7FA199AD" w14:textId="131EB1C5" w:rsidR="00734970" w:rsidRPr="006F5CCC" w:rsidRDefault="00734970" w:rsidP="002940B3">
      <w:pPr>
        <w:pStyle w:val="Heading1"/>
      </w:pPr>
      <w:r w:rsidRPr="006F5CCC">
        <w:t>Purpose</w:t>
      </w:r>
    </w:p>
    <w:p w14:paraId="75916F51" w14:textId="60E23A46" w:rsidR="008C7E85" w:rsidRPr="006F5CCC" w:rsidRDefault="00107637" w:rsidP="008C7E85">
      <w:r w:rsidRPr="006F5CCC">
        <w:t xml:space="preserve">To </w:t>
      </w:r>
      <w:r w:rsidR="003C7407" w:rsidRPr="006F5CCC">
        <w:t xml:space="preserve">provide information on services available to Afghan refugees who are resettling in the Gulf Coast region. </w:t>
      </w:r>
    </w:p>
    <w:p w14:paraId="67685ECC" w14:textId="77777777" w:rsidR="001743A3" w:rsidRDefault="001743A3" w:rsidP="000D1BB6">
      <w:pPr>
        <w:ind w:right="-270"/>
      </w:pPr>
    </w:p>
    <w:p w14:paraId="475F6E9A" w14:textId="77777777" w:rsidR="000D1BB6" w:rsidRPr="000D1BB6" w:rsidRDefault="000D1BB6" w:rsidP="000D1BB6">
      <w:pPr>
        <w:ind w:right="-270"/>
      </w:pPr>
    </w:p>
    <w:p w14:paraId="712A6834" w14:textId="77777777" w:rsidR="006B1607" w:rsidRPr="006F5CCC" w:rsidRDefault="006B1607" w:rsidP="006B1607">
      <w:pPr>
        <w:widowControl/>
        <w:autoSpaceDE/>
        <w:autoSpaceDN/>
        <w:adjustRightInd/>
        <w:ind w:right="158"/>
        <w:rPr>
          <w:rFonts w:eastAsia="Calibri"/>
          <w:sz w:val="36"/>
          <w:szCs w:val="36"/>
        </w:rPr>
      </w:pPr>
      <w:r w:rsidRPr="006F5CCC">
        <w:rPr>
          <w:rFonts w:eastAsia="Calibri"/>
          <w:sz w:val="36"/>
          <w:szCs w:val="36"/>
        </w:rPr>
        <w:t>Background</w:t>
      </w:r>
    </w:p>
    <w:p w14:paraId="573087D1" w14:textId="268FCD4E" w:rsidR="006B1607" w:rsidRPr="006F5CCC" w:rsidRDefault="006B1607" w:rsidP="006B1607">
      <w:pPr>
        <w:ind w:right="-270"/>
        <w:rPr>
          <w:snapToGrid w:val="0"/>
        </w:rPr>
      </w:pPr>
      <w:r w:rsidRPr="006F5CCC">
        <w:rPr>
          <w:snapToGrid w:val="0"/>
        </w:rPr>
        <w:t>Workforce Solutions upholds the highest standard of equal opportunity and access to service for all its customers</w:t>
      </w:r>
      <w:r w:rsidR="00EF1CB1">
        <w:rPr>
          <w:snapToGrid w:val="0"/>
        </w:rPr>
        <w:t>,</w:t>
      </w:r>
      <w:r w:rsidR="00F672A5">
        <w:rPr>
          <w:snapToGrid w:val="0"/>
        </w:rPr>
        <w:t xml:space="preserve"> including but </w:t>
      </w:r>
      <w:r w:rsidR="00740B00">
        <w:rPr>
          <w:snapToGrid w:val="0"/>
        </w:rPr>
        <w:t>not</w:t>
      </w:r>
      <w:r w:rsidR="00F672A5">
        <w:rPr>
          <w:snapToGrid w:val="0"/>
        </w:rPr>
        <w:t xml:space="preserve"> limited to</w:t>
      </w:r>
      <w:r w:rsidR="00740B00">
        <w:rPr>
          <w:snapToGrid w:val="0"/>
        </w:rPr>
        <w:t xml:space="preserve"> evacuees, refugees, and noncitizen individuals</w:t>
      </w:r>
      <w:r w:rsidRPr="006F5CCC">
        <w:rPr>
          <w:snapToGrid w:val="0"/>
        </w:rPr>
        <w:t>.</w:t>
      </w:r>
      <w:r w:rsidR="003C7407" w:rsidRPr="006F5CCC">
        <w:rPr>
          <w:snapToGrid w:val="0"/>
        </w:rPr>
        <w:t xml:space="preserve">  </w:t>
      </w:r>
    </w:p>
    <w:p w14:paraId="3A407C46" w14:textId="77777777" w:rsidR="00F72A78" w:rsidRPr="006F5CCC" w:rsidRDefault="00F72A78" w:rsidP="006B1607">
      <w:pPr>
        <w:ind w:right="-270"/>
        <w:rPr>
          <w:snapToGrid w:val="0"/>
        </w:rPr>
      </w:pPr>
    </w:p>
    <w:p w14:paraId="75D83FED" w14:textId="77777777" w:rsidR="002155CA" w:rsidRPr="006F5CCC" w:rsidRDefault="0006739F" w:rsidP="006B1607">
      <w:pPr>
        <w:ind w:right="-270"/>
      </w:pPr>
      <w:r w:rsidRPr="006F5CCC">
        <w:t xml:space="preserve">Congress recently passed language to assist </w:t>
      </w:r>
      <w:r w:rsidR="002155CA" w:rsidRPr="006F5CCC">
        <w:t>Afghan refugees.  Specifically, e</w:t>
      </w:r>
      <w:r w:rsidR="00F72A78" w:rsidRPr="006F5CCC">
        <w:t xml:space="preserve">ffective September 30, 2021, the federal Afghanistan Supplemental Appropriations Act, 2022 states that Afghans who are admitted to the United States as humanitarian parolees between July 31, 2021, and September 30, 2022, are now eligible for public assistance, which includes Child Care Development Fund (CCDF) </w:t>
      </w:r>
      <w:proofErr w:type="gramStart"/>
      <w:r w:rsidR="00F72A78" w:rsidRPr="006F5CCC">
        <w:t>child care</w:t>
      </w:r>
      <w:proofErr w:type="gramEnd"/>
      <w:r w:rsidR="00F72A78" w:rsidRPr="006F5CCC">
        <w:t xml:space="preserve"> assistance.</w:t>
      </w:r>
      <w:r w:rsidR="002155CA" w:rsidRPr="006F5CCC">
        <w:t xml:space="preserve">  </w:t>
      </w:r>
    </w:p>
    <w:p w14:paraId="5E99BB56" w14:textId="77777777" w:rsidR="002155CA" w:rsidRPr="006F5CCC" w:rsidRDefault="002155CA" w:rsidP="006B1607">
      <w:pPr>
        <w:ind w:right="-270"/>
      </w:pPr>
    </w:p>
    <w:p w14:paraId="69C805CF" w14:textId="77777777" w:rsidR="004D6FF7" w:rsidRPr="006F5CCC" w:rsidRDefault="004D6FF7" w:rsidP="004D6FF7">
      <w:pPr>
        <w:ind w:right="-270"/>
      </w:pPr>
      <w:r w:rsidRPr="006F5CCC">
        <w:t>Afghan evacuees who are relocated to the United States will fall under one of the following four categories:</w:t>
      </w:r>
    </w:p>
    <w:p w14:paraId="3993C4A5" w14:textId="60106EE7" w:rsidR="004D6FF7" w:rsidRPr="006F5CCC" w:rsidRDefault="004D6FF7" w:rsidP="004D6FF7">
      <w:pPr>
        <w:pStyle w:val="ListParagraph"/>
        <w:widowControl/>
        <w:numPr>
          <w:ilvl w:val="0"/>
          <w:numId w:val="28"/>
        </w:numPr>
        <w:ind w:right="158"/>
        <w:rPr>
          <w:color w:val="000000" w:themeColor="text1"/>
        </w:rPr>
      </w:pPr>
      <w:r w:rsidRPr="006F5CCC">
        <w:rPr>
          <w:color w:val="000000" w:themeColor="text1"/>
        </w:rPr>
        <w:t>Special Immigrant Visa (SIV)—formerly employed by the US government or government contractor</w:t>
      </w:r>
    </w:p>
    <w:p w14:paraId="74EBBDBD" w14:textId="430BA2B9" w:rsidR="004D6FF7" w:rsidRPr="006F5CCC" w:rsidRDefault="004D6FF7" w:rsidP="004D6FF7">
      <w:pPr>
        <w:pStyle w:val="ListParagraph"/>
        <w:widowControl/>
        <w:numPr>
          <w:ilvl w:val="0"/>
          <w:numId w:val="28"/>
        </w:numPr>
        <w:ind w:right="158"/>
        <w:rPr>
          <w:color w:val="000000" w:themeColor="text1"/>
        </w:rPr>
      </w:pPr>
      <w:r w:rsidRPr="006F5CCC">
        <w:rPr>
          <w:color w:val="000000" w:themeColor="text1"/>
        </w:rPr>
        <w:t>Refugee—generally victims of persecution</w:t>
      </w:r>
    </w:p>
    <w:p w14:paraId="12DAE6A9" w14:textId="55E10C7F" w:rsidR="004D6FF7" w:rsidRPr="006F5CCC" w:rsidRDefault="00E871CF" w:rsidP="004D6FF7">
      <w:pPr>
        <w:pStyle w:val="ListParagraph"/>
        <w:widowControl/>
        <w:numPr>
          <w:ilvl w:val="0"/>
          <w:numId w:val="28"/>
        </w:numPr>
        <w:ind w:right="158"/>
        <w:rPr>
          <w:color w:val="000000" w:themeColor="text1"/>
        </w:rPr>
      </w:pPr>
      <w:r>
        <w:rPr>
          <w:color w:val="000000" w:themeColor="text1"/>
        </w:rPr>
        <w:t>Special Immigrant</w:t>
      </w:r>
      <w:r w:rsidR="00E501C6">
        <w:rPr>
          <w:color w:val="000000" w:themeColor="text1"/>
        </w:rPr>
        <w:t xml:space="preserve"> (</w:t>
      </w:r>
      <w:r w:rsidR="004D6FF7" w:rsidRPr="006F5CCC">
        <w:rPr>
          <w:color w:val="000000" w:themeColor="text1"/>
        </w:rPr>
        <w:t>SQ/</w:t>
      </w:r>
      <w:r w:rsidR="00721A93" w:rsidRPr="006F5CCC">
        <w:rPr>
          <w:color w:val="000000" w:themeColor="text1"/>
        </w:rPr>
        <w:t>SI</w:t>
      </w:r>
      <w:r w:rsidR="00721A93">
        <w:rPr>
          <w:color w:val="000000" w:themeColor="text1"/>
        </w:rPr>
        <w:t xml:space="preserve">) </w:t>
      </w:r>
      <w:r w:rsidR="00721A93" w:rsidRPr="006F5CCC">
        <w:rPr>
          <w:color w:val="000000" w:themeColor="text1"/>
        </w:rPr>
        <w:t>Parolee</w:t>
      </w:r>
      <w:r w:rsidR="004D6FF7" w:rsidRPr="006F5CCC">
        <w:rPr>
          <w:color w:val="000000" w:themeColor="text1"/>
        </w:rPr>
        <w:t>—pending application for SIV</w:t>
      </w:r>
    </w:p>
    <w:p w14:paraId="72CFA38E" w14:textId="0E844993" w:rsidR="004D6FF7" w:rsidRPr="006F5CCC" w:rsidRDefault="004D6FF7" w:rsidP="004D6FF7">
      <w:pPr>
        <w:pStyle w:val="ListParagraph"/>
        <w:widowControl/>
        <w:numPr>
          <w:ilvl w:val="0"/>
          <w:numId w:val="28"/>
        </w:numPr>
        <w:ind w:right="158"/>
        <w:rPr>
          <w:color w:val="000000" w:themeColor="text1"/>
        </w:rPr>
      </w:pPr>
      <w:r w:rsidRPr="006F5CCC">
        <w:rPr>
          <w:color w:val="000000" w:themeColor="text1"/>
        </w:rPr>
        <w:t>Humanitarian Parolee—do not qualify as any of above categories</w:t>
      </w:r>
    </w:p>
    <w:p w14:paraId="25302C27" w14:textId="77777777" w:rsidR="004D6FF7" w:rsidRPr="006F5CCC" w:rsidRDefault="004D6FF7" w:rsidP="004D6FF7">
      <w:pPr>
        <w:ind w:right="-270"/>
      </w:pPr>
    </w:p>
    <w:p w14:paraId="34E0A964" w14:textId="4D44E366" w:rsidR="004D6FF7" w:rsidRPr="006F5CCC" w:rsidRDefault="004D6FF7" w:rsidP="004D6FF7">
      <w:pPr>
        <w:ind w:right="-270"/>
      </w:pPr>
      <w:r w:rsidRPr="006F5CCC">
        <w:t>Most Afghan evacuees are expected to be humanitarian parolees.</w:t>
      </w:r>
    </w:p>
    <w:p w14:paraId="0C1289D5" w14:textId="77777777" w:rsidR="004D6FF7" w:rsidRPr="006F5CCC" w:rsidRDefault="004D6FF7" w:rsidP="00970F84">
      <w:pPr>
        <w:ind w:right="-270"/>
      </w:pPr>
    </w:p>
    <w:p w14:paraId="362C30CB" w14:textId="7D748A49" w:rsidR="00970F84" w:rsidRPr="006F5CCC" w:rsidRDefault="002155CA" w:rsidP="00970F84">
      <w:pPr>
        <w:ind w:right="-270"/>
        <w:rPr>
          <w:snapToGrid w:val="0"/>
        </w:rPr>
      </w:pPr>
      <w:r w:rsidRPr="006F5CCC">
        <w:t xml:space="preserve">Many </w:t>
      </w:r>
      <w:r w:rsidR="00E809D8" w:rsidRPr="006F5CCC">
        <w:t xml:space="preserve">parolees </w:t>
      </w:r>
      <w:r w:rsidRPr="006F5CCC">
        <w:t>are also eligible to work in the United States.</w:t>
      </w:r>
      <w:r w:rsidR="00E809D8" w:rsidRPr="006F5CCC">
        <w:t xml:space="preserve"> </w:t>
      </w:r>
      <w:r w:rsidR="007C160C" w:rsidRPr="006F5CCC">
        <w:t xml:space="preserve">Afghan parolees may have Form I-94, a passport, or another travel document with a parole notation such as </w:t>
      </w:r>
      <w:r w:rsidR="00A02330">
        <w:t>Operation Allies</w:t>
      </w:r>
      <w:r w:rsidR="00CF775E">
        <w:t xml:space="preserve"> Refuge (</w:t>
      </w:r>
      <w:r w:rsidR="007C160C" w:rsidRPr="006F5CCC">
        <w:t>OAW</w:t>
      </w:r>
      <w:r w:rsidR="00451F2D">
        <w:t>)</w:t>
      </w:r>
      <w:r w:rsidR="007C160C" w:rsidRPr="006F5CCC">
        <w:t xml:space="preserve"> or </w:t>
      </w:r>
      <w:r w:rsidR="009E3906">
        <w:t>Operations Allies Welcome (</w:t>
      </w:r>
      <w:r w:rsidR="007C160C" w:rsidRPr="006F5CCC">
        <w:t>OAR</w:t>
      </w:r>
      <w:r w:rsidR="00620498">
        <w:t>)</w:t>
      </w:r>
      <w:r w:rsidR="007C160C" w:rsidRPr="006F5CCC">
        <w:t xml:space="preserve">. Parolees eligible to work may present a US Citizenship and Immigration Services (USCIS)-issued employment authorization document or </w:t>
      </w:r>
      <w:r w:rsidR="00E809D8" w:rsidRPr="006F5CCC">
        <w:t xml:space="preserve">a </w:t>
      </w:r>
      <w:r w:rsidR="007C160C" w:rsidRPr="006F5CCC">
        <w:t>Social Security Number card.</w:t>
      </w:r>
    </w:p>
    <w:p w14:paraId="2E906DE8" w14:textId="097DEA8A" w:rsidR="00970F84" w:rsidRPr="006F5CCC" w:rsidRDefault="00970F84" w:rsidP="00970F84">
      <w:pPr>
        <w:ind w:right="-270"/>
        <w:rPr>
          <w:snapToGrid w:val="0"/>
        </w:rPr>
      </w:pPr>
      <w:r w:rsidRPr="006F5CCC">
        <w:rPr>
          <w:snapToGrid w:val="0"/>
        </w:rPr>
        <w:br/>
      </w:r>
      <w:r w:rsidR="00193E1E" w:rsidRPr="006F5CCC">
        <w:rPr>
          <w:snapToGrid w:val="0"/>
        </w:rPr>
        <w:lastRenderedPageBreak/>
        <w:t>Several</w:t>
      </w:r>
      <w:r w:rsidRPr="006F5CCC">
        <w:rPr>
          <w:snapToGrid w:val="0"/>
        </w:rPr>
        <w:t xml:space="preserve"> organizations in the Gulf Coast </w:t>
      </w:r>
      <w:r w:rsidR="00E23014">
        <w:rPr>
          <w:snapToGrid w:val="0"/>
        </w:rPr>
        <w:t>a</w:t>
      </w:r>
      <w:r w:rsidRPr="006F5CCC">
        <w:rPr>
          <w:snapToGrid w:val="0"/>
        </w:rPr>
        <w:t xml:space="preserve">rea, including the YMCA, </w:t>
      </w:r>
      <w:r w:rsidR="00CE68E1" w:rsidRPr="006F5CCC">
        <w:rPr>
          <w:snapToGrid w:val="0"/>
        </w:rPr>
        <w:t xml:space="preserve">the Alliance, Catholic Charities, and others, have contracted to </w:t>
      </w:r>
      <w:r w:rsidR="005848AA">
        <w:rPr>
          <w:snapToGrid w:val="0"/>
        </w:rPr>
        <w:t>assist</w:t>
      </w:r>
      <w:r w:rsidR="00CE68E1" w:rsidRPr="006F5CCC">
        <w:rPr>
          <w:snapToGrid w:val="0"/>
        </w:rPr>
        <w:t xml:space="preserve"> Afghan parolees resettle</w:t>
      </w:r>
      <w:r w:rsidR="00DD03FC" w:rsidRPr="006F5CCC">
        <w:rPr>
          <w:snapToGrid w:val="0"/>
        </w:rPr>
        <w:t xml:space="preserve"> by helping them obtain housing and medical care, enroll children in school, and find work. </w:t>
      </w:r>
      <w:r w:rsidR="000E621E" w:rsidRPr="006F5CCC">
        <w:rPr>
          <w:snapToGrid w:val="0"/>
        </w:rPr>
        <w:t xml:space="preserve"> </w:t>
      </w:r>
      <w:r w:rsidR="00DA7D26">
        <w:rPr>
          <w:snapToGrid w:val="0"/>
        </w:rPr>
        <w:t xml:space="preserve">The </w:t>
      </w:r>
      <w:r w:rsidR="008B4AA6">
        <w:rPr>
          <w:snapToGrid w:val="0"/>
        </w:rPr>
        <w:t xml:space="preserve">primary </w:t>
      </w:r>
      <w:r w:rsidR="00542972">
        <w:rPr>
          <w:snapToGrid w:val="0"/>
        </w:rPr>
        <w:t xml:space="preserve">Workforce Solutions </w:t>
      </w:r>
      <w:r w:rsidR="008B4AA6">
        <w:rPr>
          <w:snapToGrid w:val="0"/>
        </w:rPr>
        <w:t xml:space="preserve">services </w:t>
      </w:r>
      <w:r w:rsidR="005A63D1">
        <w:rPr>
          <w:snapToGrid w:val="0"/>
        </w:rPr>
        <w:t xml:space="preserve">they </w:t>
      </w:r>
      <w:r w:rsidR="00542972">
        <w:rPr>
          <w:snapToGrid w:val="0"/>
        </w:rPr>
        <w:t xml:space="preserve">expressed an interest in </w:t>
      </w:r>
      <w:r w:rsidR="00702047">
        <w:rPr>
          <w:snapToGrid w:val="0"/>
        </w:rPr>
        <w:t xml:space="preserve">are </w:t>
      </w:r>
      <w:proofErr w:type="gramStart"/>
      <w:r w:rsidR="000E621E" w:rsidRPr="006F5CCC">
        <w:rPr>
          <w:snapToGrid w:val="0"/>
        </w:rPr>
        <w:t>child care</w:t>
      </w:r>
      <w:proofErr w:type="gramEnd"/>
      <w:r w:rsidR="0012119B" w:rsidRPr="006F5CCC">
        <w:rPr>
          <w:snapToGrid w:val="0"/>
        </w:rPr>
        <w:t xml:space="preserve"> and youth services.</w:t>
      </w:r>
    </w:p>
    <w:p w14:paraId="4B019B42" w14:textId="77777777" w:rsidR="00DD03FC" w:rsidRDefault="00DD03FC" w:rsidP="00970F84">
      <w:pPr>
        <w:ind w:right="-270"/>
        <w:rPr>
          <w:snapToGrid w:val="0"/>
        </w:rPr>
      </w:pPr>
    </w:p>
    <w:p w14:paraId="5EE7EC67" w14:textId="77777777" w:rsidR="000D1BB6" w:rsidRPr="006F5CCC" w:rsidRDefault="000D1BB6" w:rsidP="00970F84">
      <w:pPr>
        <w:ind w:right="-270"/>
        <w:rPr>
          <w:snapToGrid w:val="0"/>
        </w:rPr>
      </w:pPr>
    </w:p>
    <w:p w14:paraId="75B7057F" w14:textId="02382210" w:rsidR="008D556D" w:rsidRPr="006F5CCC" w:rsidRDefault="008D556D" w:rsidP="007E38AD">
      <w:pPr>
        <w:pStyle w:val="Heading1"/>
      </w:pPr>
      <w:r w:rsidRPr="006F5CCC">
        <w:t>Action</w:t>
      </w:r>
    </w:p>
    <w:p w14:paraId="34A01A9F" w14:textId="5F5F19AD" w:rsidR="00FB278F" w:rsidRPr="006F5CCC" w:rsidRDefault="007245AB" w:rsidP="0012119B">
      <w:pPr>
        <w:ind w:right="-270"/>
        <w:rPr>
          <w:snapToGrid w:val="0"/>
        </w:rPr>
      </w:pPr>
      <w:r>
        <w:t>Ensure all staff are aware</w:t>
      </w:r>
      <w:r w:rsidRPr="006F5CCC">
        <w:rPr>
          <w:snapToGrid w:val="0"/>
        </w:rPr>
        <w:t xml:space="preserve"> </w:t>
      </w:r>
      <w:r>
        <w:rPr>
          <w:snapToGrid w:val="0"/>
        </w:rPr>
        <w:t>of</w:t>
      </w:r>
      <w:r w:rsidR="009525D1" w:rsidRPr="006F5CCC">
        <w:rPr>
          <w:snapToGrid w:val="0"/>
        </w:rPr>
        <w:t xml:space="preserve"> the following</w:t>
      </w:r>
      <w:r w:rsidR="00F0220B" w:rsidRPr="006F5CCC">
        <w:rPr>
          <w:snapToGrid w:val="0"/>
        </w:rPr>
        <w:t xml:space="preserve"> information related to </w:t>
      </w:r>
      <w:r>
        <w:rPr>
          <w:snapToGrid w:val="0"/>
        </w:rPr>
        <w:t xml:space="preserve">providing </w:t>
      </w:r>
      <w:r w:rsidR="00D92CD4">
        <w:rPr>
          <w:snapToGrid w:val="0"/>
        </w:rPr>
        <w:t xml:space="preserve">Workforce </w:t>
      </w:r>
      <w:r w:rsidR="006A5387">
        <w:rPr>
          <w:snapToGrid w:val="0"/>
        </w:rPr>
        <w:t>Solutions</w:t>
      </w:r>
      <w:r w:rsidR="00D92CD4">
        <w:rPr>
          <w:snapToGrid w:val="0"/>
        </w:rPr>
        <w:t xml:space="preserve"> services to Afghan parolees</w:t>
      </w:r>
      <w:r w:rsidR="00D5694B">
        <w:rPr>
          <w:snapToGrid w:val="0"/>
        </w:rPr>
        <w:t>:</w:t>
      </w:r>
      <w:r w:rsidR="009525D1" w:rsidRPr="006F5CCC">
        <w:rPr>
          <w:snapToGrid w:val="0"/>
        </w:rPr>
        <w:t xml:space="preserve"> </w:t>
      </w:r>
    </w:p>
    <w:p w14:paraId="5FB1AF4C" w14:textId="77777777" w:rsidR="00B506A9" w:rsidRPr="006F5CCC" w:rsidRDefault="00B506A9" w:rsidP="00FB278F">
      <w:pPr>
        <w:pStyle w:val="ListParagraph"/>
        <w:widowControl/>
        <w:ind w:left="780"/>
      </w:pPr>
    </w:p>
    <w:p w14:paraId="2C62E015" w14:textId="77777777" w:rsidR="008825EA" w:rsidRDefault="002F7D01" w:rsidP="004D6FF7">
      <w:pPr>
        <w:pStyle w:val="ListParagraph"/>
        <w:widowControl/>
        <w:numPr>
          <w:ilvl w:val="0"/>
          <w:numId w:val="32"/>
        </w:numPr>
      </w:pPr>
      <w:r w:rsidRPr="006F5CCC">
        <w:rPr>
          <w:b/>
          <w:bCs/>
        </w:rPr>
        <w:t>Child Care</w:t>
      </w:r>
      <w:r w:rsidRPr="006F5CCC">
        <w:t xml:space="preserve"> </w:t>
      </w:r>
    </w:p>
    <w:p w14:paraId="66804A2F" w14:textId="2C53F821" w:rsidR="00D84AC8" w:rsidRPr="006F5CCC" w:rsidRDefault="00D84AC8" w:rsidP="008825EA">
      <w:pPr>
        <w:pStyle w:val="ListParagraph"/>
        <w:widowControl/>
        <w:ind w:left="780"/>
      </w:pPr>
      <w:r w:rsidRPr="006F5CCC">
        <w:t>C</w:t>
      </w:r>
      <w:r w:rsidR="002F7D01" w:rsidRPr="006F5CCC">
        <w:t>itizens or nationals of Afghanistan paroled into the United States between July 31, 2021, and September 30, 20</w:t>
      </w:r>
      <w:r w:rsidR="00B506A9" w:rsidRPr="006F5CCC">
        <w:t>22</w:t>
      </w:r>
      <w:r w:rsidR="002F7D01" w:rsidRPr="006F5CCC">
        <w:t xml:space="preserve"> are eligible for CCDF </w:t>
      </w:r>
      <w:proofErr w:type="gramStart"/>
      <w:r w:rsidR="002F7D01" w:rsidRPr="006F5CCC">
        <w:t>child care</w:t>
      </w:r>
      <w:proofErr w:type="gramEnd"/>
      <w:r w:rsidR="002F7D01" w:rsidRPr="006F5CCC">
        <w:t xml:space="preserve"> assistance until March 31, 2023, or until the end of their parole term, whichever is later. </w:t>
      </w:r>
    </w:p>
    <w:p w14:paraId="5243AFA1" w14:textId="77777777" w:rsidR="00D84AC8" w:rsidRPr="006F5CCC" w:rsidRDefault="00D84AC8" w:rsidP="00F0220B">
      <w:pPr>
        <w:widowControl/>
        <w:ind w:left="420"/>
      </w:pPr>
    </w:p>
    <w:p w14:paraId="448DB7A1" w14:textId="1E577EF3" w:rsidR="00D84AC8" w:rsidRPr="006F5CCC" w:rsidRDefault="00D84AC8" w:rsidP="004D6FF7">
      <w:pPr>
        <w:pStyle w:val="BodyTextIndent"/>
      </w:pPr>
      <w:r w:rsidRPr="006F5CCC">
        <w:t>C</w:t>
      </w:r>
      <w:r w:rsidR="002F7D01" w:rsidRPr="006F5CCC">
        <w:t xml:space="preserve">itizenship of the child is considered when determining </w:t>
      </w:r>
      <w:proofErr w:type="gramStart"/>
      <w:r w:rsidR="002F7D01" w:rsidRPr="006F5CCC">
        <w:t>child care</w:t>
      </w:r>
      <w:proofErr w:type="gramEnd"/>
      <w:r w:rsidR="002F7D01" w:rsidRPr="006F5CCC">
        <w:t xml:space="preserve"> eligibility. The designation as a humanitarian parolee fulfills the child’s citizenship requirement only if the child was paroled into the United States between July 31, 2021, and September 30, 2022. </w:t>
      </w:r>
      <w:r w:rsidR="00DE172F" w:rsidRPr="006F5CCC">
        <w:t xml:space="preserve"> In addition to determining the child’s eligibility, all</w:t>
      </w:r>
      <w:r w:rsidR="002F7D01" w:rsidRPr="006F5CCC">
        <w:t xml:space="preserve"> other eligibility requirements must be met for the family to receive </w:t>
      </w:r>
      <w:proofErr w:type="gramStart"/>
      <w:r w:rsidR="002F7D01" w:rsidRPr="006F5CCC">
        <w:t>child care</w:t>
      </w:r>
      <w:proofErr w:type="gramEnd"/>
      <w:r w:rsidR="002F7D01" w:rsidRPr="006F5CCC">
        <w:t xml:space="preserve"> services. </w:t>
      </w:r>
    </w:p>
    <w:p w14:paraId="382ABF39" w14:textId="77777777" w:rsidR="00DE172F" w:rsidRPr="006F5CCC" w:rsidRDefault="00DE172F" w:rsidP="00F0220B">
      <w:pPr>
        <w:widowControl/>
        <w:ind w:left="420"/>
      </w:pPr>
    </w:p>
    <w:p w14:paraId="2AA7C909" w14:textId="58575C6D" w:rsidR="0059506A" w:rsidRPr="006F5CCC" w:rsidRDefault="002F7D01" w:rsidP="004D6FF7">
      <w:pPr>
        <w:pStyle w:val="ListParagraph"/>
        <w:widowControl/>
        <w:numPr>
          <w:ilvl w:val="0"/>
          <w:numId w:val="32"/>
        </w:numPr>
        <w:rPr>
          <w:color w:val="000000" w:themeColor="text1"/>
        </w:rPr>
      </w:pPr>
      <w:r w:rsidRPr="006F5CCC">
        <w:rPr>
          <w:b/>
          <w:bCs/>
          <w:color w:val="000000" w:themeColor="text1"/>
        </w:rPr>
        <w:t xml:space="preserve">Adult Education and Literacy </w:t>
      </w:r>
      <w:r w:rsidR="001660CF" w:rsidRPr="006F5CCC">
        <w:rPr>
          <w:b/>
          <w:bCs/>
          <w:color w:val="000000" w:themeColor="text1"/>
        </w:rPr>
        <w:t xml:space="preserve">(AEL) </w:t>
      </w:r>
      <w:r w:rsidRPr="006F5CCC">
        <w:rPr>
          <w:b/>
          <w:bCs/>
          <w:color w:val="000000" w:themeColor="text1"/>
        </w:rPr>
        <w:t>Services</w:t>
      </w:r>
      <w:r w:rsidRPr="006F5CCC">
        <w:rPr>
          <w:color w:val="000000" w:themeColor="text1"/>
        </w:rPr>
        <w:t xml:space="preserve"> </w:t>
      </w:r>
    </w:p>
    <w:p w14:paraId="7483EE4E" w14:textId="296AC5A8" w:rsidR="00C902E1" w:rsidRPr="006F5CCC" w:rsidRDefault="004D6FF7" w:rsidP="004D6FF7">
      <w:pPr>
        <w:widowControl/>
        <w:ind w:left="720"/>
        <w:rPr>
          <w:color w:val="000000" w:themeColor="text1"/>
        </w:rPr>
      </w:pPr>
      <w:r w:rsidRPr="006F5CCC">
        <w:rPr>
          <w:color w:val="000000" w:themeColor="text1"/>
        </w:rPr>
        <w:t xml:space="preserve">The Adult Education providers are required </w:t>
      </w:r>
      <w:r w:rsidR="002F7D01" w:rsidRPr="006F5CCC">
        <w:rPr>
          <w:color w:val="000000" w:themeColor="text1"/>
        </w:rPr>
        <w:t>to provide English language acquisition programs. Th</w:t>
      </w:r>
      <w:r w:rsidR="00E358B2">
        <w:rPr>
          <w:color w:val="000000" w:themeColor="text1"/>
        </w:rPr>
        <w:t xml:space="preserve">ese </w:t>
      </w:r>
      <w:r w:rsidR="002F7D01" w:rsidRPr="006F5CCC">
        <w:rPr>
          <w:color w:val="000000" w:themeColor="text1"/>
        </w:rPr>
        <w:t>program</w:t>
      </w:r>
      <w:r w:rsidR="00E358B2">
        <w:rPr>
          <w:color w:val="000000" w:themeColor="text1"/>
        </w:rPr>
        <w:t>s</w:t>
      </w:r>
      <w:r w:rsidR="002F7D01" w:rsidRPr="006F5CCC">
        <w:rPr>
          <w:color w:val="000000" w:themeColor="text1"/>
        </w:rPr>
        <w:t xml:space="preserve"> </w:t>
      </w:r>
      <w:r w:rsidR="00E358B2">
        <w:rPr>
          <w:color w:val="000000" w:themeColor="text1"/>
        </w:rPr>
        <w:t>are</w:t>
      </w:r>
      <w:r w:rsidR="002F7D01" w:rsidRPr="006F5CCC">
        <w:rPr>
          <w:color w:val="000000" w:themeColor="text1"/>
        </w:rPr>
        <w:t xml:space="preserve"> designed to help</w:t>
      </w:r>
      <w:r w:rsidR="00C902E1" w:rsidRPr="006F5CCC">
        <w:rPr>
          <w:color w:val="000000" w:themeColor="text1"/>
        </w:rPr>
        <w:t xml:space="preserve"> English Language Learners</w:t>
      </w:r>
      <w:r w:rsidRPr="006F5CCC">
        <w:rPr>
          <w:color w:val="000000" w:themeColor="text1"/>
        </w:rPr>
        <w:t xml:space="preserve"> </w:t>
      </w:r>
      <w:r w:rsidR="00C902E1" w:rsidRPr="006F5CCC">
        <w:rPr>
          <w:color w:val="000000" w:themeColor="text1"/>
        </w:rPr>
        <w:t>(</w:t>
      </w:r>
      <w:r w:rsidR="002F7D01" w:rsidRPr="006F5CCC">
        <w:rPr>
          <w:color w:val="000000" w:themeColor="text1"/>
        </w:rPr>
        <w:t>ELLs</w:t>
      </w:r>
      <w:r w:rsidR="00C902E1" w:rsidRPr="006F5CCC">
        <w:rPr>
          <w:color w:val="000000" w:themeColor="text1"/>
        </w:rPr>
        <w:t>)</w:t>
      </w:r>
      <w:r w:rsidR="002F7D01" w:rsidRPr="006F5CCC">
        <w:rPr>
          <w:color w:val="000000" w:themeColor="text1"/>
        </w:rPr>
        <w:t xml:space="preserve"> achieve competency in reading, writing, speaking, and listening in English. </w:t>
      </w:r>
      <w:r w:rsidRPr="006F5CCC">
        <w:rPr>
          <w:color w:val="000000" w:themeColor="text1"/>
        </w:rPr>
        <w:t xml:space="preserve"> </w:t>
      </w:r>
      <w:r w:rsidR="002F7D01" w:rsidRPr="006F5CCC">
        <w:rPr>
          <w:color w:val="000000" w:themeColor="text1"/>
        </w:rPr>
        <w:t xml:space="preserve">English language acquisition programs must also help ELLs with: </w:t>
      </w:r>
    </w:p>
    <w:p w14:paraId="0E189567" w14:textId="1F34393F" w:rsidR="00C902E1" w:rsidRPr="006F5CCC" w:rsidRDefault="002F7D01" w:rsidP="004D6FF7">
      <w:pPr>
        <w:pStyle w:val="ListParagraph"/>
        <w:widowControl/>
        <w:numPr>
          <w:ilvl w:val="1"/>
          <w:numId w:val="28"/>
        </w:numPr>
        <w:ind w:right="158"/>
        <w:rPr>
          <w:color w:val="000000" w:themeColor="text1"/>
        </w:rPr>
      </w:pPr>
      <w:r w:rsidRPr="006F5CCC">
        <w:rPr>
          <w:color w:val="000000" w:themeColor="text1"/>
        </w:rPr>
        <w:t>Attaining a secondary school diploma or its recognized equivalent</w:t>
      </w:r>
    </w:p>
    <w:p w14:paraId="7A936A93" w14:textId="237C0C6A" w:rsidR="008F4B61" w:rsidRPr="006F5CCC" w:rsidRDefault="002F7D01" w:rsidP="004D6FF7">
      <w:pPr>
        <w:pStyle w:val="ListParagraph"/>
        <w:widowControl/>
        <w:numPr>
          <w:ilvl w:val="1"/>
          <w:numId w:val="28"/>
        </w:numPr>
        <w:ind w:right="158"/>
        <w:rPr>
          <w:color w:val="000000" w:themeColor="text1"/>
        </w:rPr>
      </w:pPr>
      <w:r w:rsidRPr="006F5CCC">
        <w:rPr>
          <w:color w:val="000000" w:themeColor="text1"/>
        </w:rPr>
        <w:t xml:space="preserve">Transitioning to postsecondary education and training or employment </w:t>
      </w:r>
    </w:p>
    <w:p w14:paraId="53270E36" w14:textId="77777777" w:rsidR="008F4B61" w:rsidRPr="006F5CCC" w:rsidRDefault="008F4B61" w:rsidP="004D6FF7">
      <w:pPr>
        <w:widowControl/>
        <w:ind w:left="720"/>
        <w:rPr>
          <w:color w:val="000000" w:themeColor="text1"/>
        </w:rPr>
      </w:pPr>
    </w:p>
    <w:p w14:paraId="1FF80495" w14:textId="2E4F17C2" w:rsidR="008F4B61" w:rsidRPr="006F5CCC" w:rsidRDefault="008F4B61" w:rsidP="004D6FF7">
      <w:pPr>
        <w:widowControl/>
        <w:ind w:left="720" w:right="158"/>
        <w:rPr>
          <w:color w:val="000000" w:themeColor="text1"/>
        </w:rPr>
      </w:pPr>
      <w:r w:rsidRPr="006F5CCC">
        <w:rPr>
          <w:color w:val="000000" w:themeColor="text1"/>
        </w:rPr>
        <w:t xml:space="preserve">Workforce Solutions career offices </w:t>
      </w:r>
      <w:r w:rsidR="00E358B2">
        <w:rPr>
          <w:color w:val="000000" w:themeColor="text1"/>
        </w:rPr>
        <w:t>must</w:t>
      </w:r>
      <w:r w:rsidRPr="006F5CCC">
        <w:rPr>
          <w:color w:val="000000" w:themeColor="text1"/>
        </w:rPr>
        <w:t xml:space="preserve"> </w:t>
      </w:r>
      <w:r w:rsidR="002F7D01" w:rsidRPr="006F5CCC">
        <w:rPr>
          <w:color w:val="000000" w:themeColor="text1"/>
        </w:rPr>
        <w:t xml:space="preserve">coordinate with </w:t>
      </w:r>
      <w:r w:rsidR="004D6FF7" w:rsidRPr="006F5CCC">
        <w:rPr>
          <w:color w:val="000000" w:themeColor="text1"/>
        </w:rPr>
        <w:t xml:space="preserve">Adult Education </w:t>
      </w:r>
      <w:r w:rsidR="00E358B2">
        <w:rPr>
          <w:color w:val="000000" w:themeColor="text1"/>
        </w:rPr>
        <w:t>provider</w:t>
      </w:r>
      <w:r w:rsidR="004C5322">
        <w:rPr>
          <w:color w:val="000000" w:themeColor="text1"/>
        </w:rPr>
        <w:t>s</w:t>
      </w:r>
      <w:r w:rsidR="00E358B2">
        <w:rPr>
          <w:color w:val="000000" w:themeColor="text1"/>
        </w:rPr>
        <w:t xml:space="preserve"> </w:t>
      </w:r>
      <w:r w:rsidR="00CC0B4F">
        <w:rPr>
          <w:color w:val="000000" w:themeColor="text1"/>
        </w:rPr>
        <w:t xml:space="preserve">by helping the customer </w:t>
      </w:r>
      <w:r w:rsidR="0075243D">
        <w:rPr>
          <w:color w:val="000000" w:themeColor="text1"/>
        </w:rPr>
        <w:t>complete th</w:t>
      </w:r>
      <w:r w:rsidR="003A5B07">
        <w:rPr>
          <w:color w:val="000000" w:themeColor="text1"/>
        </w:rPr>
        <w:t xml:space="preserve">e </w:t>
      </w:r>
      <w:hyperlink r:id="rId12" w:history="1">
        <w:r w:rsidR="003A5B07" w:rsidRPr="00D5791F">
          <w:rPr>
            <w:rStyle w:val="Hyperlink"/>
          </w:rPr>
          <w:t>Workforce Solutions I</w:t>
        </w:r>
        <w:r w:rsidR="00D5791F" w:rsidRPr="00D5791F">
          <w:rPr>
            <w:rStyle w:val="Hyperlink"/>
          </w:rPr>
          <w:t>nterest Form</w:t>
        </w:r>
      </w:hyperlink>
      <w:r w:rsidR="00D5791F">
        <w:rPr>
          <w:color w:val="000000" w:themeColor="text1"/>
        </w:rPr>
        <w:t xml:space="preserve"> </w:t>
      </w:r>
      <w:r w:rsidR="002F7D01" w:rsidRPr="006F5CCC">
        <w:rPr>
          <w:color w:val="000000" w:themeColor="text1"/>
        </w:rPr>
        <w:t xml:space="preserve">to </w:t>
      </w:r>
      <w:r w:rsidR="004C5322">
        <w:rPr>
          <w:color w:val="000000" w:themeColor="text1"/>
        </w:rPr>
        <w:t xml:space="preserve">enroll </w:t>
      </w:r>
      <w:r w:rsidR="00E56C8F" w:rsidRPr="006F5CCC">
        <w:rPr>
          <w:color w:val="000000" w:themeColor="text1"/>
        </w:rPr>
        <w:t xml:space="preserve">Afghan parolees </w:t>
      </w:r>
      <w:r w:rsidR="00E56C8F">
        <w:rPr>
          <w:color w:val="000000" w:themeColor="text1"/>
        </w:rPr>
        <w:t>in a</w:t>
      </w:r>
      <w:r w:rsidR="00850741">
        <w:rPr>
          <w:color w:val="000000" w:themeColor="text1"/>
        </w:rPr>
        <w:t xml:space="preserve">ny of </w:t>
      </w:r>
      <w:r w:rsidR="007E5A11">
        <w:rPr>
          <w:color w:val="000000" w:themeColor="text1"/>
        </w:rPr>
        <w:t xml:space="preserve">the </w:t>
      </w:r>
      <w:r w:rsidR="007E5A11" w:rsidRPr="006F5CCC">
        <w:rPr>
          <w:color w:val="000000" w:themeColor="text1"/>
        </w:rPr>
        <w:t>following</w:t>
      </w:r>
      <w:r w:rsidR="002F7D01" w:rsidRPr="006F5CCC">
        <w:rPr>
          <w:color w:val="000000" w:themeColor="text1"/>
        </w:rPr>
        <w:t xml:space="preserve"> services, as appropriate: </w:t>
      </w:r>
    </w:p>
    <w:p w14:paraId="5E065368" w14:textId="49B15C93" w:rsidR="008F4B61" w:rsidRPr="006F5CCC" w:rsidRDefault="002F7D01" w:rsidP="006F5CCC">
      <w:pPr>
        <w:pStyle w:val="ListParagraph"/>
        <w:widowControl/>
        <w:numPr>
          <w:ilvl w:val="1"/>
          <w:numId w:val="28"/>
        </w:numPr>
        <w:ind w:right="158"/>
        <w:rPr>
          <w:color w:val="000000" w:themeColor="text1"/>
        </w:rPr>
      </w:pPr>
      <w:r w:rsidRPr="006F5CCC">
        <w:rPr>
          <w:color w:val="000000" w:themeColor="text1"/>
        </w:rPr>
        <w:t xml:space="preserve">English language acquisition </w:t>
      </w:r>
    </w:p>
    <w:p w14:paraId="08AA0428" w14:textId="4FCA4C3B" w:rsidR="008F4B61" w:rsidRPr="006F5CCC" w:rsidRDefault="002F7D01" w:rsidP="006F5CCC">
      <w:pPr>
        <w:pStyle w:val="ListParagraph"/>
        <w:widowControl/>
        <w:numPr>
          <w:ilvl w:val="1"/>
          <w:numId w:val="28"/>
        </w:numPr>
        <w:ind w:right="158"/>
        <w:rPr>
          <w:color w:val="000000" w:themeColor="text1"/>
        </w:rPr>
      </w:pPr>
      <w:r w:rsidRPr="006F5CCC">
        <w:rPr>
          <w:color w:val="000000" w:themeColor="text1"/>
        </w:rPr>
        <w:t xml:space="preserve">Civics education </w:t>
      </w:r>
    </w:p>
    <w:p w14:paraId="0755B9A6" w14:textId="1EDB645A" w:rsidR="008F4B61" w:rsidRPr="006F5CCC" w:rsidRDefault="002F7D01" w:rsidP="006F5CCC">
      <w:pPr>
        <w:pStyle w:val="ListParagraph"/>
        <w:widowControl/>
        <w:numPr>
          <w:ilvl w:val="1"/>
          <w:numId w:val="28"/>
        </w:numPr>
        <w:ind w:right="158"/>
        <w:rPr>
          <w:color w:val="000000" w:themeColor="text1"/>
        </w:rPr>
      </w:pPr>
      <w:r w:rsidRPr="006F5CCC">
        <w:rPr>
          <w:color w:val="000000" w:themeColor="text1"/>
        </w:rPr>
        <w:t xml:space="preserve">Digital literacy </w:t>
      </w:r>
    </w:p>
    <w:p w14:paraId="20E7D6EA" w14:textId="72065513" w:rsidR="008F4B61" w:rsidRPr="006F5CCC" w:rsidRDefault="002F7D01" w:rsidP="006F5CCC">
      <w:pPr>
        <w:pStyle w:val="ListParagraph"/>
        <w:widowControl/>
        <w:numPr>
          <w:ilvl w:val="1"/>
          <w:numId w:val="28"/>
        </w:numPr>
        <w:ind w:right="158"/>
        <w:rPr>
          <w:color w:val="000000" w:themeColor="text1"/>
        </w:rPr>
      </w:pPr>
      <w:r w:rsidRPr="006F5CCC">
        <w:rPr>
          <w:color w:val="000000" w:themeColor="text1"/>
        </w:rPr>
        <w:t>High school equivalency (</w:t>
      </w:r>
      <w:proofErr w:type="spellStart"/>
      <w:r w:rsidRPr="006F5CCC">
        <w:rPr>
          <w:color w:val="000000" w:themeColor="text1"/>
        </w:rPr>
        <w:t>TxCHSE</w:t>
      </w:r>
      <w:proofErr w:type="spellEnd"/>
      <w:r w:rsidRPr="006F5CCC">
        <w:rPr>
          <w:color w:val="000000" w:themeColor="text1"/>
        </w:rPr>
        <w:t>) examination preparation, which may include subsidized vouchers for GED exams</w:t>
      </w:r>
    </w:p>
    <w:p w14:paraId="3CD8923C" w14:textId="77FAAE30" w:rsidR="008F4B61" w:rsidRPr="006F5CCC" w:rsidRDefault="002F7D01" w:rsidP="006F5CCC">
      <w:pPr>
        <w:pStyle w:val="ListParagraph"/>
        <w:widowControl/>
        <w:numPr>
          <w:ilvl w:val="1"/>
          <w:numId w:val="28"/>
        </w:numPr>
        <w:ind w:right="158"/>
        <w:rPr>
          <w:color w:val="000000" w:themeColor="text1"/>
        </w:rPr>
      </w:pPr>
      <w:r w:rsidRPr="006F5CCC">
        <w:rPr>
          <w:color w:val="000000" w:themeColor="text1"/>
        </w:rPr>
        <w:t>Integrated education and training programs for ELLs, including internationally trained professionals</w:t>
      </w:r>
    </w:p>
    <w:p w14:paraId="035CAD93" w14:textId="134584DB" w:rsidR="00F0220B" w:rsidRDefault="002F7D01" w:rsidP="00A21374">
      <w:pPr>
        <w:pStyle w:val="ListParagraph"/>
        <w:widowControl/>
        <w:numPr>
          <w:ilvl w:val="1"/>
          <w:numId w:val="28"/>
        </w:numPr>
        <w:rPr>
          <w:color w:val="000000" w:themeColor="text1"/>
        </w:rPr>
      </w:pPr>
      <w:r w:rsidRPr="006F5CCC">
        <w:rPr>
          <w:color w:val="000000" w:themeColor="text1"/>
        </w:rPr>
        <w:t xml:space="preserve">Credential evaluation, authentication, and verification services for those </w:t>
      </w:r>
      <w:r w:rsidR="00362CFB">
        <w:rPr>
          <w:color w:val="000000" w:themeColor="text1"/>
        </w:rPr>
        <w:t xml:space="preserve">interested in </w:t>
      </w:r>
      <w:r w:rsidR="00D252BB">
        <w:rPr>
          <w:color w:val="000000" w:themeColor="text1"/>
        </w:rPr>
        <w:t xml:space="preserve">pursuing a career in the field in which they received their degree </w:t>
      </w:r>
      <w:r w:rsidR="00A72FCC">
        <w:rPr>
          <w:color w:val="000000" w:themeColor="text1"/>
        </w:rPr>
        <w:t>from</w:t>
      </w:r>
      <w:r w:rsidR="00D252BB">
        <w:rPr>
          <w:color w:val="000000" w:themeColor="text1"/>
        </w:rPr>
        <w:t xml:space="preserve"> their home country.</w:t>
      </w:r>
      <w:r w:rsidRPr="006F5CCC">
        <w:rPr>
          <w:color w:val="000000" w:themeColor="text1"/>
        </w:rPr>
        <w:t xml:space="preserve"> </w:t>
      </w:r>
    </w:p>
    <w:p w14:paraId="0DDC6028" w14:textId="74BDE1EC" w:rsidR="00EA52CA" w:rsidRDefault="00EA52CA" w:rsidP="00EA52CA">
      <w:pPr>
        <w:widowControl/>
        <w:rPr>
          <w:color w:val="000000" w:themeColor="text1"/>
        </w:rPr>
      </w:pPr>
    </w:p>
    <w:p w14:paraId="33911684" w14:textId="2294CCCD" w:rsidR="00EA52CA" w:rsidRPr="00EA52CA" w:rsidRDefault="00CF26A4" w:rsidP="00EA52CA">
      <w:pPr>
        <w:widowControl/>
        <w:ind w:left="720" w:right="158"/>
        <w:rPr>
          <w:color w:val="000000" w:themeColor="text1"/>
        </w:rPr>
      </w:pPr>
      <w:r>
        <w:rPr>
          <w:color w:val="000000" w:themeColor="text1"/>
        </w:rPr>
        <w:t xml:space="preserve">In addition, </w:t>
      </w:r>
      <w:r w:rsidR="00EA52CA">
        <w:rPr>
          <w:color w:val="000000" w:themeColor="text1"/>
        </w:rPr>
        <w:t>T</w:t>
      </w:r>
      <w:r w:rsidR="00EA52CA" w:rsidRPr="00EA52CA">
        <w:rPr>
          <w:color w:val="000000" w:themeColor="text1"/>
        </w:rPr>
        <w:t xml:space="preserve">he US Department of Education provides general information on the </w:t>
      </w:r>
      <w:hyperlink r:id="rId13" w:history="1">
        <w:r w:rsidR="00EA52CA" w:rsidRPr="00AE2E9D">
          <w:rPr>
            <w:rStyle w:val="Hyperlink"/>
          </w:rPr>
          <w:t>Recognition of Foreign Qualifications</w:t>
        </w:r>
      </w:hyperlink>
      <w:r w:rsidR="00EA52CA" w:rsidRPr="00EA52CA">
        <w:rPr>
          <w:color w:val="000000" w:themeColor="text1"/>
        </w:rPr>
        <w:t xml:space="preserve"> web page for individuals with foreign degrees or other credentials seeking to work or further their education.</w:t>
      </w:r>
    </w:p>
    <w:p w14:paraId="04061B4E" w14:textId="795226AC" w:rsidR="00AC277C" w:rsidRPr="006F5CCC" w:rsidRDefault="00AC277C" w:rsidP="004D6FF7">
      <w:pPr>
        <w:widowControl/>
        <w:ind w:left="1080"/>
        <w:rPr>
          <w:color w:val="000000" w:themeColor="text1"/>
        </w:rPr>
      </w:pPr>
    </w:p>
    <w:p w14:paraId="2D4304AC" w14:textId="77777777" w:rsidR="000449BC" w:rsidRPr="006F5CCC" w:rsidRDefault="00AC277C" w:rsidP="004D6FF7">
      <w:pPr>
        <w:pStyle w:val="ListParagraph"/>
        <w:widowControl/>
        <w:numPr>
          <w:ilvl w:val="0"/>
          <w:numId w:val="32"/>
        </w:numPr>
        <w:rPr>
          <w:color w:val="000000" w:themeColor="text1"/>
        </w:rPr>
      </w:pPr>
      <w:r w:rsidRPr="006F5CCC">
        <w:rPr>
          <w:b/>
          <w:bCs/>
          <w:color w:val="000000" w:themeColor="text1"/>
        </w:rPr>
        <w:lastRenderedPageBreak/>
        <w:t>Vocational Rehabilitation</w:t>
      </w:r>
      <w:r w:rsidRPr="006F5CCC">
        <w:rPr>
          <w:color w:val="000000" w:themeColor="text1"/>
        </w:rPr>
        <w:t xml:space="preserve"> </w:t>
      </w:r>
    </w:p>
    <w:p w14:paraId="5FA27C2F" w14:textId="79E0082A" w:rsidR="00AC277C" w:rsidRPr="006F5CCC" w:rsidRDefault="00AC277C" w:rsidP="004D6FF7">
      <w:pPr>
        <w:pStyle w:val="BodyTextIndent3"/>
      </w:pPr>
      <w:r w:rsidRPr="006F5CCC">
        <w:t xml:space="preserve">Vocational Rehabilitation </w:t>
      </w:r>
      <w:r w:rsidR="006528C0" w:rsidRPr="006F5CCC">
        <w:t xml:space="preserve">Services </w:t>
      </w:r>
      <w:r w:rsidRPr="006F5CCC">
        <w:t xml:space="preserve">(VR) does not exclude, deny benefits, limit participation, or otherwise discriminate against any individual who is otherwise qualified in the administration of services based on national origin. </w:t>
      </w:r>
      <w:r w:rsidR="000E621E" w:rsidRPr="006F5CCC">
        <w:t xml:space="preserve"> Staff should refer </w:t>
      </w:r>
      <w:r w:rsidR="004D6FF7" w:rsidRPr="006F5CCC">
        <w:t>customers</w:t>
      </w:r>
      <w:r w:rsidR="000E621E" w:rsidRPr="006F5CCC">
        <w:t xml:space="preserve"> </w:t>
      </w:r>
      <w:r w:rsidRPr="006F5CCC">
        <w:t>who are interested in applying for VR services</w:t>
      </w:r>
      <w:r w:rsidR="00331051" w:rsidRPr="006F5CCC">
        <w:t xml:space="preserve"> </w:t>
      </w:r>
      <w:r w:rsidRPr="006F5CCC">
        <w:t xml:space="preserve">to the appropriate VR office </w:t>
      </w:r>
      <w:r w:rsidR="00196B0B" w:rsidRPr="006F5CCC">
        <w:t xml:space="preserve">and/or staff within the career office </w:t>
      </w:r>
      <w:r w:rsidRPr="006F5CCC">
        <w:t xml:space="preserve">where VR staff will complete an application and make an eligibility determination. At the time of application, VR staff </w:t>
      </w:r>
      <w:r w:rsidR="000E621E" w:rsidRPr="006F5CCC">
        <w:t xml:space="preserve">will ask </w:t>
      </w:r>
      <w:r w:rsidRPr="006F5CCC">
        <w:t xml:space="preserve">the customer to provide original unexpired documents that prove his or her identity and show that the customer can </w:t>
      </w:r>
      <w:r w:rsidR="00D067E7" w:rsidRPr="006F5CCC">
        <w:t xml:space="preserve">legally </w:t>
      </w:r>
      <w:r w:rsidRPr="006F5CCC">
        <w:t>work in the United States</w:t>
      </w:r>
      <w:r w:rsidR="00F131BE">
        <w:t>.</w:t>
      </w:r>
    </w:p>
    <w:p w14:paraId="5638CC62" w14:textId="47193C5D" w:rsidR="0050729C" w:rsidRPr="006F5CCC" w:rsidRDefault="0050729C" w:rsidP="00F0220B">
      <w:pPr>
        <w:widowControl/>
        <w:ind w:left="420"/>
        <w:rPr>
          <w:color w:val="000000" w:themeColor="text1"/>
        </w:rPr>
      </w:pPr>
    </w:p>
    <w:p w14:paraId="74BC457B" w14:textId="77777777" w:rsidR="00331051" w:rsidRPr="006F5CCC" w:rsidRDefault="0050729C" w:rsidP="004D6FF7">
      <w:pPr>
        <w:pStyle w:val="ListParagraph"/>
        <w:widowControl/>
        <w:numPr>
          <w:ilvl w:val="0"/>
          <w:numId w:val="32"/>
        </w:numPr>
        <w:rPr>
          <w:b/>
          <w:bCs/>
          <w:color w:val="000000" w:themeColor="text1"/>
        </w:rPr>
      </w:pPr>
      <w:r w:rsidRPr="006F5CCC">
        <w:rPr>
          <w:b/>
          <w:bCs/>
          <w:color w:val="000000" w:themeColor="text1"/>
        </w:rPr>
        <w:t>WorkInTexas.com</w:t>
      </w:r>
    </w:p>
    <w:p w14:paraId="5EDC9AE7" w14:textId="68654781" w:rsidR="0050729C" w:rsidRPr="006F5CCC" w:rsidRDefault="004D6FF7" w:rsidP="006F5CCC">
      <w:pPr>
        <w:widowControl/>
        <w:ind w:left="720"/>
        <w:rPr>
          <w:color w:val="000000" w:themeColor="text1"/>
        </w:rPr>
      </w:pPr>
      <w:r w:rsidRPr="006F5CCC">
        <w:rPr>
          <w:color w:val="000000" w:themeColor="text1"/>
        </w:rPr>
        <w:t>Wagner-Peyser Employment Services, such as WorkInTexas.com registration, must be made available to all Afghan parolees.  Workforce Solutions staff</w:t>
      </w:r>
      <w:r w:rsidR="00CF591A" w:rsidRPr="006F5CCC">
        <w:rPr>
          <w:color w:val="000000" w:themeColor="text1"/>
        </w:rPr>
        <w:t xml:space="preserve"> must not screen for </w:t>
      </w:r>
      <w:r w:rsidR="0050729C" w:rsidRPr="006F5CCC">
        <w:rPr>
          <w:color w:val="000000" w:themeColor="text1"/>
        </w:rPr>
        <w:t xml:space="preserve">employment authorization for Afghan parolees seeking self-services only. </w:t>
      </w:r>
    </w:p>
    <w:p w14:paraId="707A5591" w14:textId="20319523" w:rsidR="00C05EBA" w:rsidRPr="006F5CCC" w:rsidRDefault="00C05EBA" w:rsidP="006F5CCC">
      <w:pPr>
        <w:widowControl/>
        <w:ind w:left="720"/>
        <w:rPr>
          <w:color w:val="000000" w:themeColor="text1"/>
        </w:rPr>
      </w:pPr>
    </w:p>
    <w:p w14:paraId="29332420" w14:textId="3D1EA191" w:rsidR="00C05EBA" w:rsidRPr="00A37DB3" w:rsidRDefault="004D6FF7" w:rsidP="00D13690">
      <w:pPr>
        <w:pStyle w:val="ListParagraph"/>
        <w:widowControl/>
        <w:numPr>
          <w:ilvl w:val="0"/>
          <w:numId w:val="32"/>
        </w:numPr>
        <w:rPr>
          <w:b/>
          <w:bCs/>
          <w:color w:val="000000" w:themeColor="text1"/>
        </w:rPr>
      </w:pPr>
      <w:r w:rsidRPr="00A37DB3">
        <w:rPr>
          <w:b/>
          <w:bCs/>
          <w:color w:val="000000" w:themeColor="text1"/>
        </w:rPr>
        <w:t>Non-Discrimination</w:t>
      </w:r>
      <w:r w:rsidR="006D4FD4" w:rsidRPr="00A37DB3">
        <w:rPr>
          <w:b/>
          <w:bCs/>
          <w:color w:val="000000" w:themeColor="text1"/>
        </w:rPr>
        <w:t xml:space="preserve"> in Workforce </w:t>
      </w:r>
      <w:r w:rsidR="001120E5">
        <w:rPr>
          <w:b/>
          <w:bCs/>
          <w:color w:val="000000" w:themeColor="text1"/>
        </w:rPr>
        <w:t xml:space="preserve">Solutions </w:t>
      </w:r>
      <w:r w:rsidR="006D4FD4" w:rsidRPr="00A37DB3">
        <w:rPr>
          <w:b/>
          <w:bCs/>
          <w:color w:val="000000" w:themeColor="text1"/>
        </w:rPr>
        <w:t>Services</w:t>
      </w:r>
    </w:p>
    <w:p w14:paraId="13994ABB" w14:textId="4E1065A1" w:rsidR="00C86C33" w:rsidRDefault="001C3A27" w:rsidP="00D13690">
      <w:pPr>
        <w:pStyle w:val="ListParagraph"/>
        <w:widowControl/>
        <w:ind w:left="780" w:right="158"/>
        <w:rPr>
          <w:color w:val="000000" w:themeColor="text1"/>
        </w:rPr>
      </w:pPr>
      <w:r>
        <w:rPr>
          <w:color w:val="000000" w:themeColor="text1"/>
        </w:rPr>
        <w:t xml:space="preserve">Workforce Solutions staff </w:t>
      </w:r>
      <w:r w:rsidR="00FC102E">
        <w:rPr>
          <w:color w:val="000000" w:themeColor="text1"/>
        </w:rPr>
        <w:t xml:space="preserve">must not refuse </w:t>
      </w:r>
      <w:r w:rsidR="00496B97">
        <w:rPr>
          <w:color w:val="000000" w:themeColor="text1"/>
        </w:rPr>
        <w:t>services to any individuals</w:t>
      </w:r>
      <w:r w:rsidR="00C86C33" w:rsidRPr="00C86C33">
        <w:rPr>
          <w:sz w:val="23"/>
          <w:szCs w:val="23"/>
        </w:rPr>
        <w:t xml:space="preserve"> </w:t>
      </w:r>
      <w:r w:rsidR="00C86C33" w:rsidRPr="00C86C33">
        <w:rPr>
          <w:color w:val="000000" w:themeColor="text1"/>
        </w:rPr>
        <w:t xml:space="preserve">based solely on status as a noncitizen. Individuals determined eligible for programs with available funding should be served by that program in priority order, as practicable. </w:t>
      </w:r>
      <w:r w:rsidR="00496B97">
        <w:rPr>
          <w:color w:val="000000" w:themeColor="text1"/>
        </w:rPr>
        <w:t xml:space="preserve"> </w:t>
      </w:r>
    </w:p>
    <w:p w14:paraId="6617B9B6" w14:textId="77777777" w:rsidR="00C86C33" w:rsidRDefault="00C86C33" w:rsidP="00D13690">
      <w:pPr>
        <w:pStyle w:val="ListParagraph"/>
        <w:widowControl/>
        <w:ind w:left="780" w:right="158"/>
        <w:rPr>
          <w:color w:val="000000" w:themeColor="text1"/>
        </w:rPr>
      </w:pPr>
    </w:p>
    <w:p w14:paraId="43CE7127" w14:textId="325575E9" w:rsidR="00ED157C" w:rsidRPr="006F5CCC" w:rsidRDefault="00DA3D70" w:rsidP="00C86C33">
      <w:pPr>
        <w:pStyle w:val="ListParagraph"/>
        <w:widowControl/>
        <w:numPr>
          <w:ilvl w:val="0"/>
          <w:numId w:val="35"/>
        </w:numPr>
        <w:ind w:right="158"/>
        <w:rPr>
          <w:color w:val="000000" w:themeColor="text1"/>
        </w:rPr>
      </w:pPr>
      <w:r w:rsidRPr="006F5CCC">
        <w:rPr>
          <w:color w:val="000000" w:themeColor="text1"/>
        </w:rPr>
        <w:t>WIOA §188(a)(5) prohibits discrimination against certain noncitizens, including lawfully admitted permanent resident aliens, refugees, asylees, parolees, and other immigrants authorized to work in the United</w:t>
      </w:r>
      <w:r w:rsidR="00314C26">
        <w:rPr>
          <w:color w:val="000000" w:themeColor="text1"/>
        </w:rPr>
        <w:t xml:space="preserve"> States</w:t>
      </w:r>
      <w:r w:rsidR="008B03E2">
        <w:rPr>
          <w:color w:val="000000" w:themeColor="text1"/>
        </w:rPr>
        <w:t>.</w:t>
      </w:r>
      <w:r w:rsidRPr="006F5CCC">
        <w:rPr>
          <w:color w:val="000000" w:themeColor="text1"/>
        </w:rPr>
        <w:t xml:space="preserve"> </w:t>
      </w:r>
    </w:p>
    <w:p w14:paraId="2BEA8DA8" w14:textId="77777777" w:rsidR="00D13690" w:rsidRDefault="00D13690" w:rsidP="00D13690">
      <w:pPr>
        <w:pStyle w:val="ListParagraph"/>
        <w:widowControl/>
        <w:ind w:left="780" w:right="158"/>
        <w:rPr>
          <w:color w:val="000000" w:themeColor="text1"/>
        </w:rPr>
      </w:pPr>
    </w:p>
    <w:p w14:paraId="7500ABEC" w14:textId="6E323A0A" w:rsidR="0012119B" w:rsidRPr="006F5CCC" w:rsidRDefault="00DA3D70" w:rsidP="00C86C33">
      <w:pPr>
        <w:pStyle w:val="ListParagraph"/>
        <w:widowControl/>
        <w:numPr>
          <w:ilvl w:val="0"/>
          <w:numId w:val="35"/>
        </w:numPr>
        <w:ind w:right="158"/>
        <w:rPr>
          <w:color w:val="000000" w:themeColor="text1"/>
        </w:rPr>
      </w:pPr>
      <w:r w:rsidRPr="006F5CCC">
        <w:rPr>
          <w:color w:val="000000" w:themeColor="text1"/>
        </w:rPr>
        <w:t xml:space="preserve">WIOA §188 nondiscrimination protections apply to all programs and activities operated by local Boards and partners, whether required or additional, if these programs or services are provided as a part of the workforce </w:t>
      </w:r>
      <w:r w:rsidR="00A37DB3">
        <w:rPr>
          <w:color w:val="000000" w:themeColor="text1"/>
        </w:rPr>
        <w:t>system.</w:t>
      </w:r>
      <w:r w:rsidRPr="006F5CCC">
        <w:rPr>
          <w:color w:val="000000" w:themeColor="text1"/>
        </w:rPr>
        <w:t xml:space="preserve"> </w:t>
      </w:r>
    </w:p>
    <w:p w14:paraId="33208ED9" w14:textId="16F6DFBA" w:rsidR="0012119B" w:rsidRPr="000D1BB6" w:rsidRDefault="0012119B" w:rsidP="00D13690">
      <w:pPr>
        <w:widowControl/>
        <w:ind w:left="300"/>
        <w:rPr>
          <w:color w:val="000000" w:themeColor="text1"/>
        </w:rPr>
      </w:pPr>
    </w:p>
    <w:p w14:paraId="17F1ACAD" w14:textId="471CCEE4" w:rsidR="0012119B" w:rsidRPr="006F5CCC" w:rsidRDefault="0012119B" w:rsidP="006F5CCC">
      <w:pPr>
        <w:pStyle w:val="ListParagraph"/>
        <w:widowControl/>
        <w:numPr>
          <w:ilvl w:val="0"/>
          <w:numId w:val="32"/>
        </w:numPr>
        <w:rPr>
          <w:b/>
          <w:bCs/>
          <w:color w:val="000000" w:themeColor="text1"/>
        </w:rPr>
      </w:pPr>
      <w:r w:rsidRPr="006F5CCC">
        <w:rPr>
          <w:b/>
          <w:bCs/>
          <w:color w:val="000000" w:themeColor="text1"/>
        </w:rPr>
        <w:t xml:space="preserve">Working with </w:t>
      </w:r>
      <w:r w:rsidR="00111E10" w:rsidRPr="006F5CCC">
        <w:rPr>
          <w:b/>
          <w:bCs/>
          <w:color w:val="000000" w:themeColor="text1"/>
        </w:rPr>
        <w:t>Community Organizations Providing Services</w:t>
      </w:r>
    </w:p>
    <w:p w14:paraId="3739E04A" w14:textId="6672599C" w:rsidR="00111E10" w:rsidRPr="006F5CCC" w:rsidRDefault="00111E10" w:rsidP="006F5CCC">
      <w:pPr>
        <w:widowControl/>
        <w:ind w:left="720"/>
      </w:pPr>
      <w:r w:rsidRPr="544B505D">
        <w:rPr>
          <w:color w:val="000000" w:themeColor="text1"/>
        </w:rPr>
        <w:t xml:space="preserve">If </w:t>
      </w:r>
      <w:r w:rsidR="00393C7E" w:rsidRPr="544B505D">
        <w:rPr>
          <w:color w:val="000000" w:themeColor="text1"/>
        </w:rPr>
        <w:t>staff</w:t>
      </w:r>
      <w:r w:rsidRPr="544B505D">
        <w:rPr>
          <w:color w:val="000000" w:themeColor="text1"/>
        </w:rPr>
        <w:t xml:space="preserve"> are contacted by organizations </w:t>
      </w:r>
      <w:r w:rsidR="00171444" w:rsidRPr="544B505D">
        <w:rPr>
          <w:color w:val="000000" w:themeColor="text1"/>
        </w:rPr>
        <w:t>serving</w:t>
      </w:r>
      <w:r w:rsidR="00675E3B" w:rsidRPr="544B505D">
        <w:rPr>
          <w:color w:val="000000" w:themeColor="text1"/>
        </w:rPr>
        <w:t xml:space="preserve"> parolees</w:t>
      </w:r>
      <w:r w:rsidR="00171444" w:rsidRPr="544B505D">
        <w:rPr>
          <w:color w:val="000000" w:themeColor="text1"/>
        </w:rPr>
        <w:t xml:space="preserve"> from Afghan</w:t>
      </w:r>
      <w:r w:rsidR="000F4516" w:rsidRPr="544B505D">
        <w:rPr>
          <w:color w:val="000000" w:themeColor="text1"/>
        </w:rPr>
        <w:t>istan</w:t>
      </w:r>
      <w:r w:rsidR="00171444" w:rsidRPr="544B505D">
        <w:rPr>
          <w:color w:val="000000" w:themeColor="text1"/>
        </w:rPr>
        <w:t xml:space="preserve">, </w:t>
      </w:r>
      <w:r w:rsidR="00093425" w:rsidRPr="544B505D">
        <w:rPr>
          <w:color w:val="000000" w:themeColor="text1"/>
        </w:rPr>
        <w:t xml:space="preserve">staff should </w:t>
      </w:r>
      <w:r w:rsidR="00171444" w:rsidRPr="544B505D">
        <w:rPr>
          <w:color w:val="000000" w:themeColor="text1"/>
        </w:rPr>
        <w:t xml:space="preserve">work with them to provide services as discussed in this issuance. </w:t>
      </w:r>
    </w:p>
    <w:p w14:paraId="061EC922" w14:textId="6616C4D6" w:rsidR="006F5CCC" w:rsidRPr="000D1BB6" w:rsidRDefault="006F5CCC" w:rsidP="006F5CCC">
      <w:pPr>
        <w:widowControl/>
        <w:ind w:left="720"/>
        <w:rPr>
          <w:color w:val="000000" w:themeColor="text1"/>
        </w:rPr>
      </w:pPr>
    </w:p>
    <w:p w14:paraId="5C14D8D2" w14:textId="77777777" w:rsidR="006F5CCC" w:rsidRPr="006F5CCC" w:rsidRDefault="006F5CCC" w:rsidP="006F5CCC">
      <w:pPr>
        <w:pStyle w:val="ListParagraph"/>
        <w:widowControl/>
        <w:numPr>
          <w:ilvl w:val="0"/>
          <w:numId w:val="32"/>
        </w:numPr>
        <w:rPr>
          <w:b/>
          <w:bCs/>
          <w:color w:val="000000" w:themeColor="text1"/>
        </w:rPr>
      </w:pPr>
      <w:r w:rsidRPr="006F5CCC">
        <w:rPr>
          <w:b/>
          <w:bCs/>
          <w:color w:val="000000" w:themeColor="text1"/>
        </w:rPr>
        <w:t>Selective Service</w:t>
      </w:r>
    </w:p>
    <w:p w14:paraId="26CECF4D" w14:textId="4AB12EC1" w:rsidR="006F5CCC" w:rsidRPr="006F5CCC" w:rsidRDefault="006F5CCC" w:rsidP="006F5CCC">
      <w:pPr>
        <w:widowControl/>
        <w:ind w:left="720"/>
        <w:rPr>
          <w:color w:val="000000" w:themeColor="text1"/>
        </w:rPr>
      </w:pPr>
      <w:r w:rsidRPr="006F5CCC">
        <w:rPr>
          <w:color w:val="000000" w:themeColor="text1"/>
        </w:rPr>
        <w:t>All males residing in the United States must register for Selective Service within 30 days of their 18th birthday, or within 30 days of arrival for those age 18 to 25. This includes evacuees, refugees, parolees, and other noncitizen individuals.</w:t>
      </w:r>
    </w:p>
    <w:p w14:paraId="3C0C45B2" w14:textId="77777777" w:rsidR="006F5CCC" w:rsidRPr="000D1BB6" w:rsidRDefault="006F5CCC" w:rsidP="000D1BB6">
      <w:pPr>
        <w:widowControl/>
        <w:ind w:left="720"/>
        <w:rPr>
          <w:color w:val="000000" w:themeColor="text1"/>
        </w:rPr>
      </w:pPr>
    </w:p>
    <w:p w14:paraId="66F37CBC" w14:textId="4718673D" w:rsidR="006F5CCC" w:rsidRPr="006F5CCC" w:rsidRDefault="006F5CCC" w:rsidP="006F5CCC">
      <w:pPr>
        <w:pStyle w:val="ListParagraph"/>
        <w:widowControl/>
        <w:numPr>
          <w:ilvl w:val="0"/>
          <w:numId w:val="32"/>
        </w:numPr>
        <w:rPr>
          <w:b/>
          <w:bCs/>
          <w:color w:val="000000" w:themeColor="text1"/>
        </w:rPr>
      </w:pPr>
      <w:r w:rsidRPr="006F5CCC">
        <w:rPr>
          <w:b/>
          <w:bCs/>
          <w:color w:val="000000" w:themeColor="text1"/>
        </w:rPr>
        <w:t>Refugee Assistance Services</w:t>
      </w:r>
    </w:p>
    <w:p w14:paraId="2605283E" w14:textId="663CD9A0" w:rsidR="006F5CCC" w:rsidRPr="006F5CCC" w:rsidRDefault="006F5CCC" w:rsidP="006F5CCC">
      <w:pPr>
        <w:widowControl/>
        <w:ind w:left="720"/>
        <w:rPr>
          <w:color w:val="000000" w:themeColor="text1"/>
        </w:rPr>
      </w:pPr>
      <w:r w:rsidRPr="006F5CCC">
        <w:rPr>
          <w:color w:val="000000" w:themeColor="text1"/>
        </w:rPr>
        <w:t>Refugee Cash Assistance, Refugee Medical Assistance, and Refugee Support Assistance programs may be available to Afghan evacuees. These services are provided federally through the Office of Refugee Resettlement and in Texas through the organizations listed below:</w:t>
      </w:r>
    </w:p>
    <w:p w14:paraId="0AB15CF2" w14:textId="77777777" w:rsidR="006F5CCC" w:rsidRPr="006F5CCC" w:rsidRDefault="001C4B66" w:rsidP="001120E5">
      <w:pPr>
        <w:pStyle w:val="ListParagraph"/>
        <w:widowControl/>
        <w:numPr>
          <w:ilvl w:val="0"/>
          <w:numId w:val="36"/>
        </w:numPr>
        <w:autoSpaceDE/>
        <w:autoSpaceDN/>
        <w:adjustRightInd/>
        <w:contextualSpacing/>
        <w:rPr>
          <w:color w:val="0000FF"/>
        </w:rPr>
      </w:pPr>
      <w:hyperlink r:id="rId14">
        <w:r w:rsidR="006F5CCC" w:rsidRPr="006F5CCC">
          <w:rPr>
            <w:rStyle w:val="Hyperlink"/>
          </w:rPr>
          <w:t>Church World Service (CWS)</w:t>
        </w:r>
      </w:hyperlink>
    </w:p>
    <w:p w14:paraId="5147645D" w14:textId="77777777" w:rsidR="006F5CCC" w:rsidRPr="006F5CCC" w:rsidRDefault="001C4B66" w:rsidP="001120E5">
      <w:pPr>
        <w:pStyle w:val="ListParagraph"/>
        <w:widowControl/>
        <w:numPr>
          <w:ilvl w:val="0"/>
          <w:numId w:val="36"/>
        </w:numPr>
        <w:autoSpaceDE/>
        <w:autoSpaceDN/>
        <w:adjustRightInd/>
        <w:contextualSpacing/>
        <w:rPr>
          <w:color w:val="0000FF"/>
        </w:rPr>
      </w:pPr>
      <w:hyperlink r:id="rId15">
        <w:r w:rsidR="006F5CCC" w:rsidRPr="006F5CCC">
          <w:rPr>
            <w:rStyle w:val="Hyperlink"/>
          </w:rPr>
          <w:t>Episcopal Migration Ministries</w:t>
        </w:r>
      </w:hyperlink>
    </w:p>
    <w:p w14:paraId="3AE22352" w14:textId="77777777" w:rsidR="006F5CCC" w:rsidRPr="006F5CCC" w:rsidRDefault="001C4B66" w:rsidP="001120E5">
      <w:pPr>
        <w:pStyle w:val="ListParagraph"/>
        <w:widowControl/>
        <w:numPr>
          <w:ilvl w:val="0"/>
          <w:numId w:val="36"/>
        </w:numPr>
        <w:autoSpaceDE/>
        <w:autoSpaceDN/>
        <w:adjustRightInd/>
        <w:contextualSpacing/>
        <w:rPr>
          <w:color w:val="0000FF"/>
        </w:rPr>
      </w:pPr>
      <w:hyperlink r:id="rId16">
        <w:r w:rsidR="006F5CCC" w:rsidRPr="006F5CCC">
          <w:rPr>
            <w:rStyle w:val="Hyperlink"/>
          </w:rPr>
          <w:t>Ethiopian Community Development Council</w:t>
        </w:r>
      </w:hyperlink>
    </w:p>
    <w:p w14:paraId="1071CAF9" w14:textId="77777777" w:rsidR="006F5CCC" w:rsidRPr="006F5CCC" w:rsidRDefault="001C4B66" w:rsidP="001120E5">
      <w:pPr>
        <w:pStyle w:val="ListParagraph"/>
        <w:widowControl/>
        <w:numPr>
          <w:ilvl w:val="0"/>
          <w:numId w:val="36"/>
        </w:numPr>
        <w:autoSpaceDE/>
        <w:autoSpaceDN/>
        <w:adjustRightInd/>
        <w:contextualSpacing/>
        <w:rPr>
          <w:color w:val="0000FF"/>
        </w:rPr>
      </w:pPr>
      <w:hyperlink r:id="rId17">
        <w:r w:rsidR="006F5CCC" w:rsidRPr="006F5CCC">
          <w:rPr>
            <w:rStyle w:val="Hyperlink"/>
          </w:rPr>
          <w:t>Hebrew Immigrant Aid Society</w:t>
        </w:r>
      </w:hyperlink>
    </w:p>
    <w:p w14:paraId="78845F30" w14:textId="77777777" w:rsidR="006F5CCC" w:rsidRPr="006F5CCC" w:rsidRDefault="001C4B66" w:rsidP="001120E5">
      <w:pPr>
        <w:pStyle w:val="ListParagraph"/>
        <w:widowControl/>
        <w:numPr>
          <w:ilvl w:val="0"/>
          <w:numId w:val="36"/>
        </w:numPr>
        <w:autoSpaceDE/>
        <w:autoSpaceDN/>
        <w:adjustRightInd/>
        <w:contextualSpacing/>
        <w:rPr>
          <w:color w:val="0000FF"/>
        </w:rPr>
      </w:pPr>
      <w:hyperlink r:id="rId18">
        <w:r w:rsidR="006F5CCC" w:rsidRPr="006F5CCC">
          <w:rPr>
            <w:rStyle w:val="Hyperlink"/>
          </w:rPr>
          <w:t>International Rescue Committee</w:t>
        </w:r>
      </w:hyperlink>
    </w:p>
    <w:p w14:paraId="09449F24" w14:textId="77777777" w:rsidR="006F5CCC" w:rsidRPr="006F5CCC" w:rsidRDefault="001C4B66" w:rsidP="001120E5">
      <w:pPr>
        <w:pStyle w:val="ListParagraph"/>
        <w:widowControl/>
        <w:numPr>
          <w:ilvl w:val="0"/>
          <w:numId w:val="36"/>
        </w:numPr>
        <w:autoSpaceDE/>
        <w:autoSpaceDN/>
        <w:adjustRightInd/>
        <w:contextualSpacing/>
        <w:rPr>
          <w:color w:val="0000FF"/>
        </w:rPr>
      </w:pPr>
      <w:hyperlink r:id="rId19">
        <w:r w:rsidR="006F5CCC" w:rsidRPr="006F5CCC">
          <w:rPr>
            <w:rStyle w:val="Hyperlink"/>
          </w:rPr>
          <w:t>Lutheran Immigration and Refugee Service (LIRS)</w:t>
        </w:r>
      </w:hyperlink>
    </w:p>
    <w:p w14:paraId="2899CE5E" w14:textId="77777777" w:rsidR="006F5CCC" w:rsidRPr="006F5CCC" w:rsidRDefault="001C4B66" w:rsidP="001120E5">
      <w:pPr>
        <w:pStyle w:val="ListParagraph"/>
        <w:widowControl/>
        <w:numPr>
          <w:ilvl w:val="0"/>
          <w:numId w:val="36"/>
        </w:numPr>
        <w:autoSpaceDE/>
        <w:autoSpaceDN/>
        <w:adjustRightInd/>
        <w:contextualSpacing/>
        <w:rPr>
          <w:color w:val="0000FF"/>
        </w:rPr>
      </w:pPr>
      <w:hyperlink r:id="rId20" w:history="1">
        <w:r w:rsidR="006F5CCC" w:rsidRPr="006F5CCC">
          <w:rPr>
            <w:rStyle w:val="Hyperlink"/>
          </w:rPr>
          <w:t>Refugee Services of Texas</w:t>
        </w:r>
      </w:hyperlink>
    </w:p>
    <w:p w14:paraId="2F8EBF05" w14:textId="77777777" w:rsidR="006F5CCC" w:rsidRPr="006F5CCC" w:rsidRDefault="001C4B66" w:rsidP="001120E5">
      <w:pPr>
        <w:pStyle w:val="ListParagraph"/>
        <w:widowControl/>
        <w:numPr>
          <w:ilvl w:val="0"/>
          <w:numId w:val="36"/>
        </w:numPr>
        <w:autoSpaceDE/>
        <w:autoSpaceDN/>
        <w:adjustRightInd/>
        <w:contextualSpacing/>
        <w:rPr>
          <w:color w:val="0000FF"/>
        </w:rPr>
      </w:pPr>
      <w:hyperlink r:id="rId21">
        <w:r w:rsidR="006F5CCC" w:rsidRPr="006F5CCC">
          <w:rPr>
            <w:rStyle w:val="Hyperlink"/>
          </w:rPr>
          <w:t>United States Conference of Catholic Bishops</w:t>
        </w:r>
      </w:hyperlink>
    </w:p>
    <w:p w14:paraId="1242F89D" w14:textId="77777777" w:rsidR="006F5CCC" w:rsidRPr="006F5CCC" w:rsidRDefault="001C4B66" w:rsidP="001120E5">
      <w:pPr>
        <w:pStyle w:val="ListParagraph"/>
        <w:widowControl/>
        <w:numPr>
          <w:ilvl w:val="0"/>
          <w:numId w:val="36"/>
        </w:numPr>
        <w:autoSpaceDE/>
        <w:autoSpaceDN/>
        <w:adjustRightInd/>
        <w:contextualSpacing/>
        <w:rPr>
          <w:color w:val="0000FF"/>
        </w:rPr>
      </w:pPr>
      <w:hyperlink r:id="rId22">
        <w:r w:rsidR="006F5CCC" w:rsidRPr="006F5CCC">
          <w:rPr>
            <w:rStyle w:val="Hyperlink"/>
          </w:rPr>
          <w:t>US Committee for Refugees and Immigrants</w:t>
        </w:r>
      </w:hyperlink>
    </w:p>
    <w:p w14:paraId="2E4851B0" w14:textId="77777777" w:rsidR="006F5CCC" w:rsidRPr="0094081F" w:rsidRDefault="001C4B66" w:rsidP="001120E5">
      <w:pPr>
        <w:pStyle w:val="ListParagraph"/>
        <w:widowControl/>
        <w:numPr>
          <w:ilvl w:val="0"/>
          <w:numId w:val="36"/>
        </w:numPr>
        <w:autoSpaceDE/>
        <w:autoSpaceDN/>
        <w:adjustRightInd/>
        <w:contextualSpacing/>
        <w:rPr>
          <w:rStyle w:val="Hyperlink"/>
          <w:u w:val="none"/>
        </w:rPr>
      </w:pPr>
      <w:hyperlink r:id="rId23">
        <w:r w:rsidR="006F5CCC" w:rsidRPr="006F5CCC">
          <w:rPr>
            <w:rStyle w:val="Hyperlink"/>
          </w:rPr>
          <w:t>World Relief</w:t>
        </w:r>
      </w:hyperlink>
    </w:p>
    <w:p w14:paraId="474AAEC5" w14:textId="77777777" w:rsidR="0094081F" w:rsidRDefault="0094081F" w:rsidP="0094081F">
      <w:pPr>
        <w:widowControl/>
        <w:autoSpaceDE/>
        <w:autoSpaceDN/>
        <w:adjustRightInd/>
        <w:contextualSpacing/>
        <w:rPr>
          <w:color w:val="0000FF"/>
        </w:rPr>
      </w:pPr>
    </w:p>
    <w:p w14:paraId="5FAFCD05" w14:textId="44B1465B" w:rsidR="0094081F" w:rsidRDefault="00A838A6" w:rsidP="00BC34ED">
      <w:pPr>
        <w:pStyle w:val="ListParagraph"/>
        <w:widowControl/>
        <w:numPr>
          <w:ilvl w:val="0"/>
          <w:numId w:val="32"/>
        </w:numPr>
        <w:rPr>
          <w:b/>
          <w:bCs/>
          <w:color w:val="000000" w:themeColor="text1"/>
        </w:rPr>
      </w:pPr>
      <w:r w:rsidRPr="00BC34ED">
        <w:rPr>
          <w:b/>
          <w:bCs/>
          <w:color w:val="000000" w:themeColor="text1"/>
        </w:rPr>
        <w:t>Houston Refugee Consortium</w:t>
      </w:r>
    </w:p>
    <w:p w14:paraId="33CC416E" w14:textId="09DDCA60" w:rsidR="00024E00" w:rsidRDefault="00CA1A1C" w:rsidP="00BC34ED">
      <w:pPr>
        <w:pStyle w:val="ListParagraph"/>
        <w:ind w:left="780"/>
      </w:pPr>
      <w:r>
        <w:t xml:space="preserve">In the Houston area, there are </w:t>
      </w:r>
      <w:r w:rsidR="00B527BF">
        <w:t xml:space="preserve">affiliate </w:t>
      </w:r>
      <w:r>
        <w:t xml:space="preserve">organizations </w:t>
      </w:r>
      <w:r w:rsidR="00996ED5">
        <w:t xml:space="preserve">that form the </w:t>
      </w:r>
      <w:r w:rsidR="00BC34ED" w:rsidRPr="007803E1">
        <w:t xml:space="preserve">Houston Refugee Consortium </w:t>
      </w:r>
      <w:r w:rsidR="00996ED5">
        <w:t>providing services to refugees within ou</w:t>
      </w:r>
      <w:r w:rsidR="00EF0C26">
        <w:t>r region. They consist of:</w:t>
      </w:r>
    </w:p>
    <w:p w14:paraId="601415A3" w14:textId="77777777" w:rsidR="00BC34ED" w:rsidRPr="007803E1" w:rsidRDefault="00BC34ED" w:rsidP="007803E1">
      <w:pPr>
        <w:pStyle w:val="ListParagraph"/>
        <w:widowControl/>
        <w:numPr>
          <w:ilvl w:val="0"/>
          <w:numId w:val="36"/>
        </w:numPr>
        <w:autoSpaceDE/>
        <w:autoSpaceDN/>
        <w:adjustRightInd/>
        <w:contextualSpacing/>
        <w:rPr>
          <w:rFonts w:eastAsia="Calibri"/>
        </w:rPr>
      </w:pPr>
      <w:r w:rsidRPr="007803E1">
        <w:rPr>
          <w:rFonts w:eastAsia="Calibri"/>
        </w:rPr>
        <w:t>Alliance</w:t>
      </w:r>
      <w:r w:rsidRPr="007803E1">
        <w:rPr>
          <w:rFonts w:eastAsia="Calibri"/>
          <w:spacing w:val="14"/>
        </w:rPr>
        <w:t xml:space="preserve"> </w:t>
      </w:r>
      <w:r w:rsidRPr="007803E1">
        <w:rPr>
          <w:rFonts w:eastAsia="Calibri"/>
        </w:rPr>
        <w:t>for</w:t>
      </w:r>
      <w:r w:rsidRPr="007803E1">
        <w:rPr>
          <w:rFonts w:eastAsia="Calibri"/>
          <w:spacing w:val="15"/>
        </w:rPr>
        <w:t xml:space="preserve"> </w:t>
      </w:r>
      <w:r w:rsidRPr="007803E1">
        <w:rPr>
          <w:rFonts w:eastAsia="Calibri"/>
        </w:rPr>
        <w:t>Multicultural</w:t>
      </w:r>
      <w:r w:rsidRPr="007803E1">
        <w:rPr>
          <w:rFonts w:eastAsia="Calibri"/>
          <w:spacing w:val="12"/>
        </w:rPr>
        <w:t xml:space="preserve"> </w:t>
      </w:r>
      <w:r w:rsidRPr="007803E1">
        <w:rPr>
          <w:rFonts w:eastAsia="Calibri"/>
        </w:rPr>
        <w:t>Community</w:t>
      </w:r>
      <w:r w:rsidRPr="007803E1">
        <w:rPr>
          <w:rFonts w:eastAsia="Calibri"/>
          <w:spacing w:val="13"/>
        </w:rPr>
        <w:t xml:space="preserve"> </w:t>
      </w:r>
      <w:r w:rsidRPr="007803E1">
        <w:rPr>
          <w:rFonts w:eastAsia="Calibri"/>
          <w:spacing w:val="-2"/>
        </w:rPr>
        <w:t>Services</w:t>
      </w:r>
    </w:p>
    <w:p w14:paraId="7D8EE534" w14:textId="77777777" w:rsidR="00BC34ED" w:rsidRPr="007803E1" w:rsidRDefault="00BC34ED" w:rsidP="007803E1">
      <w:pPr>
        <w:pStyle w:val="ListParagraph"/>
        <w:widowControl/>
        <w:autoSpaceDE/>
        <w:autoSpaceDN/>
        <w:adjustRightInd/>
        <w:ind w:left="1440"/>
        <w:contextualSpacing/>
        <w:rPr>
          <w:rFonts w:eastAsia="Calibri"/>
        </w:rPr>
      </w:pPr>
      <w:r w:rsidRPr="007803E1">
        <w:rPr>
          <w:rFonts w:eastAsia="Calibri"/>
        </w:rPr>
        <w:t>6420</w:t>
      </w:r>
      <w:r w:rsidRPr="007803E1">
        <w:rPr>
          <w:rFonts w:eastAsia="Calibri"/>
          <w:spacing w:val="-6"/>
        </w:rPr>
        <w:t xml:space="preserve"> </w:t>
      </w:r>
      <w:proofErr w:type="spellStart"/>
      <w:r w:rsidRPr="007803E1">
        <w:rPr>
          <w:rFonts w:eastAsia="Calibri"/>
        </w:rPr>
        <w:t>Hillcroft</w:t>
      </w:r>
      <w:proofErr w:type="spellEnd"/>
      <w:r w:rsidRPr="007803E1">
        <w:rPr>
          <w:rFonts w:eastAsia="Calibri"/>
          <w:spacing w:val="-5"/>
        </w:rPr>
        <w:t xml:space="preserve"> </w:t>
      </w:r>
      <w:r w:rsidRPr="007803E1">
        <w:rPr>
          <w:rFonts w:eastAsia="Calibri"/>
        </w:rPr>
        <w:t>Ave.,</w:t>
      </w:r>
      <w:r w:rsidRPr="007803E1">
        <w:rPr>
          <w:rFonts w:eastAsia="Calibri"/>
          <w:spacing w:val="-4"/>
        </w:rPr>
        <w:t xml:space="preserve"> </w:t>
      </w:r>
      <w:r w:rsidRPr="007803E1">
        <w:rPr>
          <w:rFonts w:eastAsia="Calibri"/>
        </w:rPr>
        <w:t>Houston,</w:t>
      </w:r>
      <w:r w:rsidRPr="007803E1">
        <w:rPr>
          <w:rFonts w:eastAsia="Calibri"/>
          <w:spacing w:val="-4"/>
        </w:rPr>
        <w:t xml:space="preserve"> </w:t>
      </w:r>
      <w:r w:rsidRPr="007803E1">
        <w:rPr>
          <w:rFonts w:eastAsia="Calibri"/>
        </w:rPr>
        <w:t>TX</w:t>
      </w:r>
      <w:r w:rsidRPr="007803E1">
        <w:rPr>
          <w:rFonts w:eastAsia="Calibri"/>
          <w:spacing w:val="-6"/>
        </w:rPr>
        <w:t xml:space="preserve"> </w:t>
      </w:r>
      <w:r w:rsidRPr="007803E1">
        <w:rPr>
          <w:rFonts w:eastAsia="Calibri"/>
          <w:spacing w:val="-4"/>
        </w:rPr>
        <w:t>77081</w:t>
      </w:r>
    </w:p>
    <w:p w14:paraId="6DFBF7AB" w14:textId="77777777" w:rsidR="00BC34ED" w:rsidRPr="007803E1" w:rsidRDefault="00BC34ED" w:rsidP="007803E1">
      <w:pPr>
        <w:pStyle w:val="ListParagraph"/>
        <w:widowControl/>
        <w:autoSpaceDE/>
        <w:autoSpaceDN/>
        <w:adjustRightInd/>
        <w:ind w:left="1440"/>
        <w:contextualSpacing/>
        <w:rPr>
          <w:rFonts w:eastAsia="Calibri"/>
        </w:rPr>
      </w:pPr>
      <w:r w:rsidRPr="007803E1">
        <w:rPr>
          <w:rFonts w:eastAsia="Calibri"/>
        </w:rPr>
        <w:t>Tel:</w:t>
      </w:r>
      <w:r w:rsidRPr="007803E1">
        <w:rPr>
          <w:rFonts w:eastAsia="Calibri"/>
          <w:spacing w:val="-9"/>
        </w:rPr>
        <w:t xml:space="preserve"> </w:t>
      </w:r>
      <w:r w:rsidRPr="007803E1">
        <w:rPr>
          <w:rFonts w:eastAsia="Calibri"/>
        </w:rPr>
        <w:t>713-776-</w:t>
      </w:r>
      <w:r w:rsidRPr="007803E1">
        <w:rPr>
          <w:rFonts w:eastAsia="Calibri"/>
          <w:spacing w:val="-4"/>
        </w:rPr>
        <w:t>4700</w:t>
      </w:r>
    </w:p>
    <w:p w14:paraId="76595E05" w14:textId="6F558BE2" w:rsidR="00BC34ED" w:rsidRPr="007803E1" w:rsidRDefault="001C4B66" w:rsidP="007803E1">
      <w:pPr>
        <w:pStyle w:val="ListParagraph"/>
        <w:widowControl/>
        <w:autoSpaceDE/>
        <w:autoSpaceDN/>
        <w:adjustRightInd/>
        <w:ind w:left="1440"/>
        <w:contextualSpacing/>
        <w:rPr>
          <w:rFonts w:eastAsia="Calibri"/>
          <w:spacing w:val="-2"/>
        </w:rPr>
      </w:pPr>
      <w:hyperlink r:id="rId24" w:history="1">
        <w:r w:rsidR="00024E00" w:rsidRPr="007803E1">
          <w:rPr>
            <w:rStyle w:val="Hyperlink"/>
            <w:rFonts w:eastAsia="Calibri"/>
            <w:spacing w:val="-2"/>
          </w:rPr>
          <w:t>www.thealliancetx.org</w:t>
        </w:r>
      </w:hyperlink>
    </w:p>
    <w:p w14:paraId="5D78CC3E" w14:textId="77777777" w:rsidR="00BC34ED" w:rsidRPr="007803E1" w:rsidRDefault="00BC34ED" w:rsidP="007803E1">
      <w:pPr>
        <w:pStyle w:val="ListParagraph"/>
        <w:adjustRightInd/>
        <w:spacing w:before="1"/>
        <w:ind w:left="780"/>
        <w:rPr>
          <w:rFonts w:eastAsia="Calibri"/>
        </w:rPr>
      </w:pPr>
    </w:p>
    <w:p w14:paraId="7E404C0C" w14:textId="77777777" w:rsidR="00BC34ED" w:rsidRPr="007803E1" w:rsidRDefault="00BC34ED" w:rsidP="007803E1">
      <w:pPr>
        <w:pStyle w:val="ListParagraph"/>
        <w:widowControl/>
        <w:numPr>
          <w:ilvl w:val="0"/>
          <w:numId w:val="36"/>
        </w:numPr>
        <w:autoSpaceDE/>
        <w:autoSpaceDN/>
        <w:adjustRightInd/>
        <w:contextualSpacing/>
        <w:rPr>
          <w:rFonts w:eastAsia="Calibri"/>
        </w:rPr>
      </w:pPr>
      <w:r w:rsidRPr="007803E1">
        <w:rPr>
          <w:rFonts w:eastAsia="Calibri"/>
        </w:rPr>
        <w:t>Bilingual Education Institute</w:t>
      </w:r>
    </w:p>
    <w:p w14:paraId="03B26D49" w14:textId="77777777" w:rsidR="00BC34ED" w:rsidRPr="007803E1" w:rsidRDefault="00BC34ED" w:rsidP="007803E1">
      <w:pPr>
        <w:pStyle w:val="ListParagraph"/>
        <w:widowControl/>
        <w:autoSpaceDE/>
        <w:autoSpaceDN/>
        <w:adjustRightInd/>
        <w:ind w:left="1440"/>
        <w:contextualSpacing/>
        <w:rPr>
          <w:rFonts w:eastAsia="Calibri"/>
        </w:rPr>
      </w:pPr>
      <w:r w:rsidRPr="007803E1">
        <w:rPr>
          <w:rFonts w:eastAsia="Calibri"/>
        </w:rPr>
        <w:t>6060 Richmond Avenue, Suite 180</w:t>
      </w:r>
    </w:p>
    <w:p w14:paraId="6F1745FC" w14:textId="77777777" w:rsidR="00BC34ED" w:rsidRPr="007803E1" w:rsidRDefault="00BC34ED" w:rsidP="007803E1">
      <w:pPr>
        <w:pStyle w:val="ListParagraph"/>
        <w:widowControl/>
        <w:autoSpaceDE/>
        <w:autoSpaceDN/>
        <w:adjustRightInd/>
        <w:ind w:left="1440"/>
        <w:contextualSpacing/>
        <w:rPr>
          <w:rFonts w:eastAsia="Calibri"/>
        </w:rPr>
      </w:pPr>
      <w:r w:rsidRPr="007803E1">
        <w:rPr>
          <w:rFonts w:eastAsia="Calibri"/>
        </w:rPr>
        <w:t>Houston, TX 77057</w:t>
      </w:r>
    </w:p>
    <w:p w14:paraId="6AE4C4CA" w14:textId="77777777" w:rsidR="00BC34ED" w:rsidRPr="007803E1" w:rsidRDefault="00BC34ED" w:rsidP="007803E1">
      <w:pPr>
        <w:pStyle w:val="ListParagraph"/>
        <w:widowControl/>
        <w:autoSpaceDE/>
        <w:autoSpaceDN/>
        <w:adjustRightInd/>
        <w:ind w:left="1440"/>
        <w:contextualSpacing/>
        <w:rPr>
          <w:rFonts w:eastAsia="Calibri"/>
        </w:rPr>
      </w:pPr>
      <w:r w:rsidRPr="007803E1">
        <w:rPr>
          <w:rFonts w:eastAsia="Calibri"/>
        </w:rPr>
        <w:t>Tele: &amp;13-789-4555</w:t>
      </w:r>
    </w:p>
    <w:p w14:paraId="655E571E" w14:textId="14F8DF90" w:rsidR="00BC34ED" w:rsidRPr="007803E1" w:rsidRDefault="001C4B66" w:rsidP="007803E1">
      <w:pPr>
        <w:pStyle w:val="ListParagraph"/>
        <w:widowControl/>
        <w:autoSpaceDE/>
        <w:autoSpaceDN/>
        <w:adjustRightInd/>
        <w:ind w:left="1440"/>
        <w:contextualSpacing/>
        <w:rPr>
          <w:rFonts w:eastAsia="Calibri"/>
        </w:rPr>
      </w:pPr>
      <w:hyperlink r:id="rId25" w:history="1">
        <w:r w:rsidR="007C7B7B" w:rsidRPr="007803E1">
          <w:rPr>
            <w:rStyle w:val="Hyperlink"/>
            <w:rFonts w:eastAsia="Calibri"/>
          </w:rPr>
          <w:t>www.bei.edu</w:t>
        </w:r>
      </w:hyperlink>
      <w:r w:rsidR="007C7B7B">
        <w:rPr>
          <w:rFonts w:eastAsia="Calibri"/>
        </w:rPr>
        <w:t xml:space="preserve"> </w:t>
      </w:r>
    </w:p>
    <w:p w14:paraId="6F40FCBA" w14:textId="77777777" w:rsidR="00BC34ED" w:rsidRPr="007803E1" w:rsidRDefault="00BC34ED" w:rsidP="007803E1">
      <w:pPr>
        <w:pStyle w:val="ListParagraph"/>
        <w:adjustRightInd/>
        <w:spacing w:before="1"/>
        <w:ind w:left="780"/>
        <w:rPr>
          <w:rFonts w:eastAsia="Calibri"/>
        </w:rPr>
      </w:pPr>
    </w:p>
    <w:p w14:paraId="2B2C5BD1" w14:textId="77777777" w:rsidR="00BC34ED" w:rsidRPr="007803E1" w:rsidRDefault="00BC34ED" w:rsidP="007803E1">
      <w:pPr>
        <w:pStyle w:val="ListParagraph"/>
        <w:widowControl/>
        <w:numPr>
          <w:ilvl w:val="0"/>
          <w:numId w:val="36"/>
        </w:numPr>
        <w:autoSpaceDE/>
        <w:autoSpaceDN/>
        <w:adjustRightInd/>
        <w:contextualSpacing/>
        <w:rPr>
          <w:rFonts w:eastAsia="Calibri"/>
        </w:rPr>
      </w:pPr>
      <w:r w:rsidRPr="007803E1">
        <w:rPr>
          <w:rFonts w:eastAsia="Calibri"/>
        </w:rPr>
        <w:t>Catholic Charities of the Archdiocese of Galveston-Houston</w:t>
      </w:r>
    </w:p>
    <w:p w14:paraId="5FCB184C" w14:textId="77777777" w:rsidR="00BC34ED" w:rsidRPr="007803E1" w:rsidRDefault="00BC34ED" w:rsidP="007803E1">
      <w:pPr>
        <w:pStyle w:val="ListParagraph"/>
        <w:widowControl/>
        <w:autoSpaceDE/>
        <w:autoSpaceDN/>
        <w:adjustRightInd/>
        <w:ind w:left="1440"/>
        <w:contextualSpacing/>
        <w:rPr>
          <w:rFonts w:eastAsia="Calibri"/>
        </w:rPr>
      </w:pPr>
      <w:r w:rsidRPr="007803E1">
        <w:rPr>
          <w:rFonts w:eastAsia="Calibri"/>
        </w:rPr>
        <w:t>2900 Louisiana St., Houston, TX 77006</w:t>
      </w:r>
    </w:p>
    <w:p w14:paraId="0D6FFE5E" w14:textId="77777777" w:rsidR="00BC34ED" w:rsidRPr="007803E1" w:rsidRDefault="00BC34ED" w:rsidP="007803E1">
      <w:pPr>
        <w:pStyle w:val="ListParagraph"/>
        <w:widowControl/>
        <w:autoSpaceDE/>
        <w:autoSpaceDN/>
        <w:adjustRightInd/>
        <w:ind w:left="1440"/>
        <w:contextualSpacing/>
        <w:rPr>
          <w:rFonts w:eastAsia="Calibri"/>
        </w:rPr>
      </w:pPr>
      <w:r w:rsidRPr="007803E1">
        <w:rPr>
          <w:rFonts w:eastAsia="Calibri"/>
        </w:rPr>
        <w:t>Tel: 713-526-4611</w:t>
      </w:r>
    </w:p>
    <w:p w14:paraId="1C7E1F10" w14:textId="5D40EBCA" w:rsidR="00BC34ED" w:rsidRPr="007803E1" w:rsidRDefault="001C4B66" w:rsidP="007803E1">
      <w:pPr>
        <w:pStyle w:val="ListParagraph"/>
        <w:widowControl/>
        <w:autoSpaceDE/>
        <w:autoSpaceDN/>
        <w:adjustRightInd/>
        <w:ind w:left="1440"/>
        <w:contextualSpacing/>
        <w:rPr>
          <w:rFonts w:eastAsia="Calibri"/>
          <w:spacing w:val="-2"/>
        </w:rPr>
      </w:pPr>
      <w:hyperlink r:id="rId26" w:history="1">
        <w:r w:rsidR="00024E00" w:rsidRPr="007803E1">
          <w:rPr>
            <w:rStyle w:val="Hyperlink"/>
            <w:rFonts w:eastAsia="Calibri"/>
          </w:rPr>
          <w:t>www.catholiccharities.org</w:t>
        </w:r>
      </w:hyperlink>
    </w:p>
    <w:p w14:paraId="2D7A6428" w14:textId="77777777" w:rsidR="00BC34ED" w:rsidRPr="007803E1" w:rsidRDefault="00BC34ED" w:rsidP="007803E1">
      <w:pPr>
        <w:pStyle w:val="ListParagraph"/>
        <w:adjustRightInd/>
        <w:spacing w:before="59"/>
        <w:ind w:left="780"/>
        <w:rPr>
          <w:rFonts w:eastAsia="Calibri"/>
        </w:rPr>
      </w:pPr>
    </w:p>
    <w:p w14:paraId="4B6126FA" w14:textId="77777777" w:rsidR="00BC34ED" w:rsidRPr="007803E1" w:rsidRDefault="00BC34ED" w:rsidP="007803E1">
      <w:pPr>
        <w:pStyle w:val="ListParagraph"/>
        <w:widowControl/>
        <w:numPr>
          <w:ilvl w:val="0"/>
          <w:numId w:val="36"/>
        </w:numPr>
        <w:autoSpaceDE/>
        <w:autoSpaceDN/>
        <w:adjustRightInd/>
        <w:contextualSpacing/>
        <w:rPr>
          <w:rFonts w:eastAsia="Calibri"/>
        </w:rPr>
      </w:pPr>
      <w:r w:rsidRPr="007803E1">
        <w:rPr>
          <w:rFonts w:eastAsia="Calibri"/>
        </w:rPr>
        <w:t>Refugee</w:t>
      </w:r>
      <w:r w:rsidRPr="007803E1">
        <w:rPr>
          <w:rFonts w:eastAsia="Calibri"/>
          <w:spacing w:val="6"/>
        </w:rPr>
        <w:t xml:space="preserve"> </w:t>
      </w:r>
      <w:r w:rsidRPr="007803E1">
        <w:rPr>
          <w:rFonts w:eastAsia="Calibri"/>
        </w:rPr>
        <w:t>Services</w:t>
      </w:r>
      <w:r w:rsidRPr="007803E1">
        <w:rPr>
          <w:rFonts w:eastAsia="Calibri"/>
          <w:spacing w:val="5"/>
        </w:rPr>
        <w:t xml:space="preserve"> </w:t>
      </w:r>
      <w:r w:rsidRPr="007803E1">
        <w:rPr>
          <w:rFonts w:eastAsia="Calibri"/>
        </w:rPr>
        <w:t>of</w:t>
      </w:r>
      <w:r w:rsidRPr="007803E1">
        <w:rPr>
          <w:rFonts w:eastAsia="Calibri"/>
          <w:spacing w:val="4"/>
        </w:rPr>
        <w:t xml:space="preserve"> </w:t>
      </w:r>
      <w:r w:rsidRPr="007803E1">
        <w:rPr>
          <w:rFonts w:eastAsia="Calibri"/>
          <w:spacing w:val="-4"/>
        </w:rPr>
        <w:t>Texas</w:t>
      </w:r>
    </w:p>
    <w:p w14:paraId="6921137E" w14:textId="77777777" w:rsidR="00BC34ED" w:rsidRPr="007803E1" w:rsidRDefault="00BC34ED" w:rsidP="007803E1">
      <w:pPr>
        <w:pStyle w:val="ListParagraph"/>
        <w:widowControl/>
        <w:autoSpaceDE/>
        <w:autoSpaceDN/>
        <w:adjustRightInd/>
        <w:ind w:left="1440"/>
        <w:contextualSpacing/>
        <w:rPr>
          <w:rFonts w:eastAsia="Calibri"/>
        </w:rPr>
      </w:pPr>
      <w:r w:rsidRPr="007803E1">
        <w:rPr>
          <w:rFonts w:eastAsia="Calibri"/>
        </w:rPr>
        <w:t xml:space="preserve">6065 </w:t>
      </w:r>
      <w:proofErr w:type="spellStart"/>
      <w:r w:rsidRPr="007803E1">
        <w:rPr>
          <w:rFonts w:eastAsia="Calibri"/>
        </w:rPr>
        <w:t>Hillcroft</w:t>
      </w:r>
      <w:proofErr w:type="spellEnd"/>
      <w:r w:rsidRPr="007803E1">
        <w:rPr>
          <w:rFonts w:eastAsia="Calibri"/>
        </w:rPr>
        <w:t xml:space="preserve"> St., Suite 513, Houston, TX 77081</w:t>
      </w:r>
    </w:p>
    <w:p w14:paraId="34F5BE56" w14:textId="77777777" w:rsidR="00BC34ED" w:rsidRPr="007803E1" w:rsidRDefault="00BC34ED" w:rsidP="007803E1">
      <w:pPr>
        <w:pStyle w:val="ListParagraph"/>
        <w:widowControl/>
        <w:autoSpaceDE/>
        <w:autoSpaceDN/>
        <w:adjustRightInd/>
        <w:ind w:left="1440"/>
        <w:contextualSpacing/>
        <w:rPr>
          <w:rFonts w:eastAsia="Calibri"/>
        </w:rPr>
      </w:pPr>
      <w:r w:rsidRPr="007803E1">
        <w:rPr>
          <w:rFonts w:eastAsia="Calibri"/>
        </w:rPr>
        <w:t>Tel: 713-644-6224</w:t>
      </w:r>
    </w:p>
    <w:p w14:paraId="5293C2DB" w14:textId="7F799E8C" w:rsidR="00BC34ED" w:rsidRPr="007803E1" w:rsidRDefault="001C4B66" w:rsidP="007803E1">
      <w:pPr>
        <w:pStyle w:val="ListParagraph"/>
        <w:widowControl/>
        <w:autoSpaceDE/>
        <w:autoSpaceDN/>
        <w:adjustRightInd/>
        <w:ind w:left="1440"/>
        <w:contextualSpacing/>
        <w:rPr>
          <w:rFonts w:eastAsia="Calibri"/>
        </w:rPr>
      </w:pPr>
      <w:hyperlink r:id="rId27" w:history="1">
        <w:r w:rsidR="00DD4895" w:rsidRPr="007803E1">
          <w:rPr>
            <w:rStyle w:val="Hyperlink"/>
            <w:rFonts w:eastAsia="Calibri"/>
          </w:rPr>
          <w:t>www.rstx.org</w:t>
        </w:r>
      </w:hyperlink>
      <w:r w:rsidR="00DD4895">
        <w:rPr>
          <w:rFonts w:eastAsia="Calibri"/>
        </w:rPr>
        <w:t xml:space="preserve"> </w:t>
      </w:r>
      <w:r w:rsidR="007C7B7B" w:rsidRPr="00DD4895">
        <w:rPr>
          <w:rFonts w:eastAsia="Calibri"/>
        </w:rPr>
        <w:t xml:space="preserve"> </w:t>
      </w:r>
      <w:r w:rsidR="00DD4895">
        <w:rPr>
          <w:rFonts w:eastAsia="Calibri"/>
        </w:rPr>
        <w:t xml:space="preserve"> </w:t>
      </w:r>
      <w:r w:rsidR="007C7B7B" w:rsidRPr="00DD4895">
        <w:rPr>
          <w:rFonts w:eastAsia="Calibri"/>
        </w:rPr>
        <w:t xml:space="preserve"> </w:t>
      </w:r>
    </w:p>
    <w:p w14:paraId="09A72EB1" w14:textId="77777777" w:rsidR="00BC34ED" w:rsidRPr="007803E1" w:rsidRDefault="00BC34ED" w:rsidP="007803E1">
      <w:pPr>
        <w:pStyle w:val="ListParagraph"/>
        <w:adjustRightInd/>
        <w:spacing w:line="243" w:lineRule="exact"/>
        <w:ind w:left="780"/>
        <w:rPr>
          <w:rFonts w:eastAsia="Calibri"/>
        </w:rPr>
      </w:pPr>
    </w:p>
    <w:p w14:paraId="6DB6FBB0" w14:textId="77777777" w:rsidR="00BC34ED" w:rsidRPr="007803E1" w:rsidRDefault="00BC34ED" w:rsidP="007803E1">
      <w:pPr>
        <w:pStyle w:val="ListParagraph"/>
        <w:widowControl/>
        <w:numPr>
          <w:ilvl w:val="0"/>
          <w:numId w:val="36"/>
        </w:numPr>
        <w:autoSpaceDE/>
        <w:autoSpaceDN/>
        <w:adjustRightInd/>
        <w:contextualSpacing/>
        <w:rPr>
          <w:rFonts w:eastAsia="Calibri"/>
        </w:rPr>
      </w:pPr>
      <w:r w:rsidRPr="007803E1">
        <w:rPr>
          <w:rFonts w:eastAsia="Calibri"/>
        </w:rPr>
        <w:t>YMCA</w:t>
      </w:r>
      <w:r w:rsidRPr="007803E1">
        <w:rPr>
          <w:rFonts w:eastAsia="Calibri"/>
          <w:spacing w:val="15"/>
        </w:rPr>
        <w:t xml:space="preserve"> </w:t>
      </w:r>
      <w:r w:rsidRPr="007803E1">
        <w:rPr>
          <w:rFonts w:eastAsia="Calibri"/>
        </w:rPr>
        <w:t>International</w:t>
      </w:r>
      <w:r w:rsidRPr="007803E1">
        <w:rPr>
          <w:rFonts w:eastAsia="Calibri"/>
          <w:spacing w:val="15"/>
        </w:rPr>
        <w:t xml:space="preserve"> </w:t>
      </w:r>
      <w:r w:rsidRPr="007803E1">
        <w:rPr>
          <w:rFonts w:eastAsia="Calibri"/>
          <w:spacing w:val="-2"/>
        </w:rPr>
        <w:t>Services</w:t>
      </w:r>
    </w:p>
    <w:p w14:paraId="1FE28267" w14:textId="77777777" w:rsidR="00BC34ED" w:rsidRPr="007803E1" w:rsidRDefault="00BC34ED" w:rsidP="007803E1">
      <w:pPr>
        <w:pStyle w:val="ListParagraph"/>
        <w:widowControl/>
        <w:autoSpaceDE/>
        <w:autoSpaceDN/>
        <w:adjustRightInd/>
        <w:ind w:left="1440"/>
        <w:contextualSpacing/>
        <w:rPr>
          <w:rFonts w:eastAsia="Calibri"/>
        </w:rPr>
      </w:pPr>
      <w:r w:rsidRPr="007803E1">
        <w:rPr>
          <w:rFonts w:eastAsia="Calibri"/>
        </w:rPr>
        <w:t>6300 Westpark Dr., Suite 600, Houston, TX 77057</w:t>
      </w:r>
    </w:p>
    <w:p w14:paraId="4FB17FCF" w14:textId="77777777" w:rsidR="00BC34ED" w:rsidRPr="007803E1" w:rsidRDefault="00BC34ED" w:rsidP="007803E1">
      <w:pPr>
        <w:pStyle w:val="ListParagraph"/>
        <w:widowControl/>
        <w:autoSpaceDE/>
        <w:autoSpaceDN/>
        <w:adjustRightInd/>
        <w:ind w:left="1440"/>
        <w:contextualSpacing/>
        <w:rPr>
          <w:rFonts w:eastAsia="Calibri"/>
        </w:rPr>
      </w:pPr>
      <w:r w:rsidRPr="007803E1">
        <w:rPr>
          <w:rFonts w:eastAsia="Calibri"/>
        </w:rPr>
        <w:t>Tel: 713-339-9015</w:t>
      </w:r>
    </w:p>
    <w:p w14:paraId="67811298" w14:textId="2D6EB4F6" w:rsidR="00BC34ED" w:rsidRPr="007803E1" w:rsidRDefault="001C4B66" w:rsidP="007803E1">
      <w:pPr>
        <w:pStyle w:val="ListParagraph"/>
        <w:widowControl/>
        <w:autoSpaceDE/>
        <w:autoSpaceDN/>
        <w:adjustRightInd/>
        <w:ind w:left="1440"/>
        <w:contextualSpacing/>
        <w:rPr>
          <w:rFonts w:eastAsia="Calibri"/>
        </w:rPr>
      </w:pPr>
      <w:hyperlink r:id="rId28" w:history="1">
        <w:r w:rsidR="00DD4895" w:rsidRPr="007803E1">
          <w:rPr>
            <w:rStyle w:val="Hyperlink"/>
            <w:rFonts w:eastAsia="Calibri"/>
          </w:rPr>
          <w:t>www.ymcahouston.org</w:t>
        </w:r>
      </w:hyperlink>
      <w:r w:rsidR="00DD4895">
        <w:rPr>
          <w:rFonts w:eastAsia="Calibri"/>
        </w:rPr>
        <w:t xml:space="preserve">  </w:t>
      </w:r>
      <w:r w:rsidR="007C7B7B">
        <w:rPr>
          <w:rFonts w:eastAsia="Calibri"/>
        </w:rPr>
        <w:t xml:space="preserve"> </w:t>
      </w:r>
    </w:p>
    <w:p w14:paraId="5DB34EB9" w14:textId="77777777" w:rsidR="00BC34ED" w:rsidRPr="007803E1" w:rsidRDefault="00BC34ED" w:rsidP="007803E1">
      <w:pPr>
        <w:pStyle w:val="ListParagraph"/>
        <w:adjustRightInd/>
        <w:spacing w:before="3"/>
        <w:ind w:left="780"/>
        <w:rPr>
          <w:rFonts w:eastAsia="Calibri"/>
        </w:rPr>
      </w:pPr>
    </w:p>
    <w:p w14:paraId="42DFF290" w14:textId="77777777" w:rsidR="00BC34ED" w:rsidRPr="007803E1" w:rsidRDefault="00BC34ED" w:rsidP="007803E1">
      <w:pPr>
        <w:pStyle w:val="ListParagraph"/>
        <w:widowControl/>
        <w:numPr>
          <w:ilvl w:val="0"/>
          <w:numId w:val="36"/>
        </w:numPr>
        <w:autoSpaceDE/>
        <w:autoSpaceDN/>
        <w:adjustRightInd/>
        <w:contextualSpacing/>
        <w:rPr>
          <w:rFonts w:eastAsia="Calibri"/>
          <w:spacing w:val="-2"/>
        </w:rPr>
      </w:pPr>
      <w:r w:rsidRPr="007803E1">
        <w:rPr>
          <w:rFonts w:eastAsia="Calibri"/>
        </w:rPr>
        <w:t>Interfaith</w:t>
      </w:r>
      <w:r w:rsidRPr="007803E1">
        <w:rPr>
          <w:rFonts w:eastAsia="Calibri"/>
          <w:spacing w:val="10"/>
        </w:rPr>
        <w:t xml:space="preserve"> </w:t>
      </w:r>
      <w:r w:rsidRPr="007803E1">
        <w:rPr>
          <w:rFonts w:eastAsia="Calibri"/>
        </w:rPr>
        <w:t>Ministries</w:t>
      </w:r>
      <w:r w:rsidRPr="007803E1">
        <w:rPr>
          <w:rFonts w:eastAsia="Calibri"/>
          <w:spacing w:val="9"/>
        </w:rPr>
        <w:t xml:space="preserve"> </w:t>
      </w:r>
      <w:r w:rsidRPr="007803E1">
        <w:rPr>
          <w:rFonts w:eastAsia="Calibri"/>
        </w:rPr>
        <w:t>for</w:t>
      </w:r>
      <w:r w:rsidRPr="007803E1">
        <w:rPr>
          <w:rFonts w:eastAsia="Calibri"/>
          <w:spacing w:val="10"/>
        </w:rPr>
        <w:t xml:space="preserve"> </w:t>
      </w:r>
      <w:r w:rsidRPr="007803E1">
        <w:rPr>
          <w:rFonts w:eastAsia="Calibri"/>
        </w:rPr>
        <w:t>Greater</w:t>
      </w:r>
      <w:r w:rsidRPr="007803E1">
        <w:rPr>
          <w:rFonts w:eastAsia="Calibri"/>
          <w:spacing w:val="10"/>
        </w:rPr>
        <w:t xml:space="preserve"> </w:t>
      </w:r>
      <w:r w:rsidRPr="007803E1">
        <w:rPr>
          <w:rFonts w:eastAsia="Calibri"/>
          <w:spacing w:val="-2"/>
        </w:rPr>
        <w:t>Houston</w:t>
      </w:r>
    </w:p>
    <w:p w14:paraId="2469529C" w14:textId="77777777" w:rsidR="00BC34ED" w:rsidRPr="007803E1" w:rsidRDefault="00BC34ED" w:rsidP="007803E1">
      <w:pPr>
        <w:pStyle w:val="ListParagraph"/>
        <w:widowControl/>
        <w:autoSpaceDE/>
        <w:autoSpaceDN/>
        <w:adjustRightInd/>
        <w:ind w:left="1440"/>
        <w:contextualSpacing/>
        <w:rPr>
          <w:rFonts w:eastAsia="Calibri"/>
        </w:rPr>
      </w:pPr>
      <w:r w:rsidRPr="007803E1">
        <w:rPr>
          <w:rFonts w:eastAsia="Calibri"/>
        </w:rPr>
        <w:t>3303 Main St., Houston, TX 77002</w:t>
      </w:r>
    </w:p>
    <w:p w14:paraId="7792EB68" w14:textId="77777777" w:rsidR="00BC34ED" w:rsidRPr="007803E1" w:rsidRDefault="00BC34ED" w:rsidP="007803E1">
      <w:pPr>
        <w:pStyle w:val="ListParagraph"/>
        <w:widowControl/>
        <w:autoSpaceDE/>
        <w:autoSpaceDN/>
        <w:adjustRightInd/>
        <w:ind w:left="1440"/>
        <w:contextualSpacing/>
        <w:rPr>
          <w:rFonts w:eastAsia="Calibri"/>
        </w:rPr>
      </w:pPr>
      <w:r w:rsidRPr="007803E1">
        <w:rPr>
          <w:rFonts w:eastAsia="Calibri"/>
        </w:rPr>
        <w:t>Tel: 713-533-4900</w:t>
      </w:r>
    </w:p>
    <w:p w14:paraId="5A5DF296" w14:textId="2E9D1D6E" w:rsidR="00BC34ED" w:rsidRPr="007803E1" w:rsidRDefault="001C4B66" w:rsidP="007803E1">
      <w:pPr>
        <w:pStyle w:val="ListParagraph"/>
        <w:widowControl/>
        <w:autoSpaceDE/>
        <w:autoSpaceDN/>
        <w:adjustRightInd/>
        <w:ind w:left="1440"/>
        <w:contextualSpacing/>
        <w:rPr>
          <w:rFonts w:eastAsia="Calibri"/>
        </w:rPr>
      </w:pPr>
      <w:hyperlink r:id="rId29" w:history="1">
        <w:r w:rsidR="00DD4895" w:rsidRPr="007803E1">
          <w:rPr>
            <w:rStyle w:val="Hyperlink"/>
            <w:rFonts w:eastAsia="Calibri"/>
          </w:rPr>
          <w:t>www.imgh.org</w:t>
        </w:r>
      </w:hyperlink>
      <w:r w:rsidR="00DD4895">
        <w:rPr>
          <w:rFonts w:eastAsia="Calibri"/>
        </w:rPr>
        <w:t xml:space="preserve"> </w:t>
      </w:r>
    </w:p>
    <w:p w14:paraId="61303D6E" w14:textId="77777777" w:rsidR="00BC34ED" w:rsidRPr="007803E1" w:rsidRDefault="00BC34ED" w:rsidP="007803E1">
      <w:pPr>
        <w:pStyle w:val="ListParagraph"/>
        <w:adjustRightInd/>
        <w:ind w:left="780"/>
        <w:rPr>
          <w:rFonts w:eastAsia="Calibri"/>
        </w:rPr>
      </w:pPr>
    </w:p>
    <w:p w14:paraId="12B1961B" w14:textId="38CAB2F8" w:rsidR="00BC34ED" w:rsidRPr="007803E1" w:rsidRDefault="00BC34ED" w:rsidP="007803E1">
      <w:pPr>
        <w:pStyle w:val="ListParagraph"/>
        <w:adjustRightInd/>
        <w:ind w:left="780"/>
        <w:rPr>
          <w:rFonts w:eastAsia="Calibri"/>
        </w:rPr>
      </w:pPr>
      <w:r w:rsidRPr="007803E1">
        <w:rPr>
          <w:rFonts w:eastAsia="Calibri"/>
        </w:rPr>
        <w:t xml:space="preserve">For information about </w:t>
      </w:r>
      <w:proofErr w:type="gramStart"/>
      <w:r w:rsidRPr="007803E1">
        <w:rPr>
          <w:rFonts w:eastAsia="Calibri"/>
        </w:rPr>
        <w:t>federally</w:t>
      </w:r>
      <w:r w:rsidR="00627495">
        <w:rPr>
          <w:rFonts w:eastAsia="Calibri"/>
        </w:rPr>
        <w:t>-</w:t>
      </w:r>
      <w:r w:rsidRPr="007803E1">
        <w:rPr>
          <w:rFonts w:eastAsia="Calibri"/>
        </w:rPr>
        <w:t>funded</w:t>
      </w:r>
      <w:proofErr w:type="gramEnd"/>
      <w:r w:rsidRPr="007803E1">
        <w:rPr>
          <w:rFonts w:eastAsia="Calibri"/>
        </w:rPr>
        <w:t xml:space="preserve"> refugee serving affiliate organizations in other parts of Texas contact:</w:t>
      </w:r>
    </w:p>
    <w:p w14:paraId="41D847ED" w14:textId="77777777" w:rsidR="00BC34ED" w:rsidRPr="007803E1" w:rsidRDefault="00BC34ED" w:rsidP="007803E1">
      <w:pPr>
        <w:pStyle w:val="ListParagraph"/>
        <w:adjustRightInd/>
        <w:ind w:left="780"/>
        <w:rPr>
          <w:rFonts w:eastAsia="Calibri"/>
        </w:rPr>
      </w:pPr>
    </w:p>
    <w:p w14:paraId="214C18D4" w14:textId="77777777" w:rsidR="00BC34ED" w:rsidRPr="007803E1" w:rsidRDefault="00BC34ED" w:rsidP="007803E1">
      <w:pPr>
        <w:pStyle w:val="ListParagraph"/>
        <w:adjustRightInd/>
        <w:ind w:left="780"/>
        <w:rPr>
          <w:rFonts w:eastAsia="Calibri"/>
        </w:rPr>
      </w:pPr>
      <w:r w:rsidRPr="007803E1">
        <w:rPr>
          <w:rFonts w:eastAsia="Calibri"/>
        </w:rPr>
        <w:t xml:space="preserve">Jeff Demers </w:t>
      </w:r>
    </w:p>
    <w:p w14:paraId="7F614CA9" w14:textId="77777777" w:rsidR="00BC34ED" w:rsidRPr="007803E1" w:rsidRDefault="00BC34ED" w:rsidP="007803E1">
      <w:pPr>
        <w:pStyle w:val="ListParagraph"/>
        <w:adjustRightInd/>
        <w:ind w:left="780"/>
        <w:rPr>
          <w:rFonts w:eastAsia="Calibri"/>
        </w:rPr>
      </w:pPr>
      <w:r w:rsidRPr="007803E1">
        <w:rPr>
          <w:rFonts w:eastAsia="Calibri"/>
        </w:rPr>
        <w:t>State Refugee Coordinator</w:t>
      </w:r>
    </w:p>
    <w:p w14:paraId="52C6F2D1" w14:textId="77777777" w:rsidR="00BC34ED" w:rsidRPr="007803E1" w:rsidRDefault="00BC34ED" w:rsidP="007803E1">
      <w:pPr>
        <w:pStyle w:val="ListParagraph"/>
        <w:adjustRightInd/>
        <w:ind w:left="780"/>
        <w:rPr>
          <w:rFonts w:eastAsia="Calibri"/>
        </w:rPr>
      </w:pPr>
      <w:r w:rsidRPr="007803E1">
        <w:rPr>
          <w:rFonts w:eastAsia="Calibri"/>
        </w:rPr>
        <w:t>Catholic Charities Fort Worth</w:t>
      </w:r>
    </w:p>
    <w:p w14:paraId="355E2CD8" w14:textId="77777777" w:rsidR="00BC34ED" w:rsidRPr="007803E1" w:rsidRDefault="00BC34ED" w:rsidP="007803E1">
      <w:pPr>
        <w:pStyle w:val="ListParagraph"/>
        <w:widowControl/>
        <w:ind w:left="780"/>
      </w:pPr>
      <w:r w:rsidRPr="007803E1">
        <w:t>jdemers@ccdofw.org</w:t>
      </w:r>
    </w:p>
    <w:p w14:paraId="48E8840B" w14:textId="77777777" w:rsidR="00925D96" w:rsidRDefault="00925D96" w:rsidP="00925D96">
      <w:pPr>
        <w:pStyle w:val="Heading1"/>
      </w:pPr>
      <w:r>
        <w:lastRenderedPageBreak/>
        <w:t>Questions</w:t>
      </w:r>
    </w:p>
    <w:p w14:paraId="1B1E8705" w14:textId="5DE9FA08" w:rsidR="00925D96" w:rsidRDefault="00BB6201" w:rsidP="00925D96">
      <w:r>
        <w:rPr>
          <w:rStyle w:val="normaltextrun"/>
          <w:color w:val="000000"/>
          <w:shd w:val="clear" w:color="auto" w:fill="FFFFFF"/>
        </w:rPr>
        <w:t xml:space="preserve">Staff should ask questions of their supervisors first.  Direct questions for Board staff through the </w:t>
      </w:r>
      <w:hyperlink r:id="rId30" w:history="1">
        <w:r w:rsidR="003F40EA" w:rsidRPr="003F40EA">
          <w:rPr>
            <w:rStyle w:val="Hyperlink"/>
            <w:shd w:val="clear" w:color="auto" w:fill="FFFFFF"/>
          </w:rPr>
          <w:t>Submit</w:t>
        </w:r>
        <w:r w:rsidR="003F40EA" w:rsidRPr="003F40EA">
          <w:rPr>
            <w:rStyle w:val="Hyperlink"/>
          </w:rPr>
          <w:t xml:space="preserve"> a Question</w:t>
        </w:r>
      </w:hyperlink>
      <w:r w:rsidR="003F40EA">
        <w:t xml:space="preserve"> link</w:t>
      </w:r>
      <w:r>
        <w:rPr>
          <w:rStyle w:val="normaltextrun"/>
          <w:color w:val="000000"/>
          <w:shd w:val="clear" w:color="auto" w:fill="FFFFFF"/>
        </w:rPr>
        <w:t>.</w:t>
      </w:r>
      <w:r w:rsidR="0067257D">
        <w:rPr>
          <w:rStyle w:val="normaltextrun"/>
          <w:color w:val="000000"/>
          <w:shd w:val="clear" w:color="auto" w:fill="FFFFFF"/>
        </w:rPr>
        <w:t xml:space="preserve"> </w:t>
      </w:r>
    </w:p>
    <w:p w14:paraId="128A3B62" w14:textId="77777777" w:rsidR="006F5CCC" w:rsidRPr="00EB4EF4" w:rsidRDefault="006F5CCC" w:rsidP="006F5CCC">
      <w:pPr>
        <w:widowControl/>
        <w:ind w:left="720"/>
      </w:pPr>
    </w:p>
    <w:sectPr w:rsidR="006F5CCC" w:rsidRPr="00EB4EF4" w:rsidSect="00C13C75">
      <w:headerReference w:type="even" r:id="rId31"/>
      <w:headerReference w:type="default" r:id="rId32"/>
      <w:footerReference w:type="even" r:id="rId33"/>
      <w:footerReference w:type="default" r:id="rId34"/>
      <w:headerReference w:type="first" r:id="rId35"/>
      <w:footerReference w:type="first" r:id="rId36"/>
      <w:pgSz w:w="12240" w:h="15840"/>
      <w:pgMar w:top="117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60FB9" w14:textId="77777777" w:rsidR="0068620F" w:rsidRDefault="0068620F" w:rsidP="00993099">
      <w:r>
        <w:separator/>
      </w:r>
    </w:p>
  </w:endnote>
  <w:endnote w:type="continuationSeparator" w:id="0">
    <w:p w14:paraId="1BEB0C6C" w14:textId="77777777" w:rsidR="0068620F" w:rsidRDefault="0068620F" w:rsidP="00993099">
      <w:r>
        <w:continuationSeparator/>
      </w:r>
    </w:p>
  </w:endnote>
  <w:endnote w:type="continuationNotice" w:id="1">
    <w:p w14:paraId="26585541" w14:textId="77777777" w:rsidR="0068620F" w:rsidRDefault="00686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04ED" w14:textId="77777777" w:rsidR="00FB59DC" w:rsidRDefault="00FB5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C6F8D" w14:textId="7694139E" w:rsidR="001476D6" w:rsidRDefault="001476D6" w:rsidP="005B16C8">
    <w:pPr>
      <w:pStyle w:val="Footer"/>
      <w:jc w:val="right"/>
    </w:pPr>
    <w:r w:rsidDel="00FB1779">
      <w:rPr>
        <w:rFonts w:ascii="CG Times" w:hAnsi="CG Times"/>
      </w:rPr>
      <w:t xml:space="preserve"> </w:t>
    </w:r>
    <w:r w:rsidR="00393C7E">
      <w:rPr>
        <w:rFonts w:ascii="CG Times" w:hAnsi="CG Times"/>
      </w:rPr>
      <w:t>Providing Services to Afghan</w:t>
    </w:r>
    <w:r w:rsidR="00675E3B">
      <w:rPr>
        <w:rFonts w:ascii="CG Times" w:hAnsi="CG Times"/>
      </w:rPr>
      <w:t xml:space="preserve"> </w:t>
    </w:r>
    <w:r w:rsidR="006528C0">
      <w:rPr>
        <w:rFonts w:ascii="CG Times" w:hAnsi="CG Times"/>
      </w:rPr>
      <w:t>Parolees</w:t>
    </w:r>
    <w:r w:rsidR="00393C7E">
      <w:rPr>
        <w:rFonts w:ascii="CG Times" w:hAnsi="CG Times"/>
      </w:rPr>
      <w:t xml:space="preserve"> </w:t>
    </w:r>
    <w:r w:rsidR="00FB1779">
      <w:rPr>
        <w:rFonts w:ascii="CG Times" w:hAnsi="CG Times"/>
      </w:rPr>
      <w:t xml:space="preserve"> </w:t>
    </w:r>
    <w:r>
      <w:rPr>
        <w:rStyle w:val="PageNumber"/>
        <w:rFonts w:ascii="CG Times" w:hAnsi="CG Times"/>
      </w:rPr>
      <w:br/>
    </w:r>
    <w:r w:rsidR="002868F3">
      <w:rPr>
        <w:rStyle w:val="PageNumber"/>
        <w:rFonts w:ascii="CG Times" w:hAnsi="CG Times"/>
      </w:rPr>
      <w:t xml:space="preserve">June </w:t>
    </w:r>
    <w:r w:rsidR="007803E1">
      <w:rPr>
        <w:rStyle w:val="PageNumber"/>
        <w:rFonts w:ascii="CG Times" w:hAnsi="CG Times"/>
      </w:rPr>
      <w:t>16</w:t>
    </w:r>
    <w:r w:rsidR="001D47D3">
      <w:rPr>
        <w:rStyle w:val="PageNumber"/>
        <w:rFonts w:ascii="CG Times" w:hAnsi="CG Times"/>
      </w:rPr>
      <w:t xml:space="preserve">, 2022  </w:t>
    </w:r>
    <w:r w:rsidR="00675E3B">
      <w:rPr>
        <w:rStyle w:val="PageNumber"/>
        <w:rFonts w:ascii="CG Times" w:hAnsi="CG Times"/>
      </w:rPr>
      <w:t xml:space="preserve"> </w:t>
    </w:r>
    <w:r>
      <w:rPr>
        <w:rStyle w:val="PageNumber"/>
        <w:rFonts w:ascii="CG Times" w:hAnsi="CG Times"/>
      </w:rPr>
      <w:t xml:space="preserve">—Page </w:t>
    </w:r>
    <w:r w:rsidRPr="00537E81">
      <w:rPr>
        <w:rStyle w:val="PageNumber"/>
        <w:rFonts w:ascii="CG Times" w:hAnsi="CG Times"/>
      </w:rPr>
      <w:fldChar w:fldCharType="begin"/>
    </w:r>
    <w:r w:rsidRPr="00537E81">
      <w:rPr>
        <w:rStyle w:val="PageNumber"/>
        <w:rFonts w:ascii="CG Times" w:hAnsi="CG Times"/>
      </w:rPr>
      <w:instrText xml:space="preserve"> PAGE   \* MERGEFORMAT </w:instrText>
    </w:r>
    <w:r w:rsidRPr="00537E81">
      <w:rPr>
        <w:rStyle w:val="PageNumber"/>
        <w:rFonts w:ascii="CG Times" w:hAnsi="CG Times"/>
      </w:rPr>
      <w:fldChar w:fldCharType="separate"/>
    </w:r>
    <w:r w:rsidR="0038206F">
      <w:rPr>
        <w:rStyle w:val="PageNumber"/>
        <w:rFonts w:ascii="CG Times" w:hAnsi="CG Times"/>
        <w:noProof/>
      </w:rPr>
      <w:t>2</w:t>
    </w:r>
    <w:r w:rsidRPr="00537E81">
      <w:rPr>
        <w:rStyle w:val="PageNumber"/>
        <w:rFonts w:ascii="CG Times" w:hAnsi="CG Time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4D710C" w14:textId="77777777" w:rsidR="00FB59DC" w:rsidRDefault="00FB5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49337" w14:textId="77777777" w:rsidR="0068620F" w:rsidRDefault="0068620F" w:rsidP="00993099">
      <w:r>
        <w:separator/>
      </w:r>
    </w:p>
  </w:footnote>
  <w:footnote w:type="continuationSeparator" w:id="0">
    <w:p w14:paraId="6146FC30" w14:textId="77777777" w:rsidR="0068620F" w:rsidRDefault="0068620F" w:rsidP="00993099">
      <w:r>
        <w:continuationSeparator/>
      </w:r>
    </w:p>
  </w:footnote>
  <w:footnote w:type="continuationNotice" w:id="1">
    <w:p w14:paraId="3BF6B75C" w14:textId="77777777" w:rsidR="0068620F" w:rsidRDefault="006862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5ED85" w14:textId="77777777" w:rsidR="00FB59DC" w:rsidRDefault="00FB5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CC82C" w14:textId="32201051" w:rsidR="00FB59DC" w:rsidRDefault="00FB5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F99B4" w14:textId="77777777" w:rsidR="00FB59DC" w:rsidRDefault="00FB5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5552"/>
    <w:multiLevelType w:val="hybridMultilevel"/>
    <w:tmpl w:val="CC9C1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32202"/>
    <w:multiLevelType w:val="hybridMultilevel"/>
    <w:tmpl w:val="CA72EDF0"/>
    <w:lvl w:ilvl="0" w:tplc="38880D5E">
      <w:start w:val="177"/>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4837D3"/>
    <w:multiLevelType w:val="hybridMultilevel"/>
    <w:tmpl w:val="241CBFF8"/>
    <w:lvl w:ilvl="0" w:tplc="135404FE">
      <w:start w:val="1"/>
      <w:numFmt w:val="decimal"/>
      <w:lvlText w:val="%1."/>
      <w:lvlJc w:val="left"/>
      <w:rPr>
        <w:rFonts w:cs="Times New Roman" w:hint="default"/>
        <w:b w:val="0"/>
        <w:sz w:val="24"/>
        <w:szCs w:val="24"/>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11EE1945"/>
    <w:multiLevelType w:val="hybridMultilevel"/>
    <w:tmpl w:val="8E1A2498"/>
    <w:lvl w:ilvl="0" w:tplc="81645BD0">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767A9CD4">
      <w:start w:val="1"/>
      <w:numFmt w:val="bullet"/>
      <w:lvlText w:val="­"/>
      <w:lvlJc w:val="left"/>
      <w:pPr>
        <w:tabs>
          <w:tab w:val="num" w:pos="2160"/>
        </w:tabs>
        <w:ind w:left="2160" w:hanging="360"/>
      </w:pPr>
      <w:rPr>
        <w:rFonts w:ascii="Courier New" w:hAnsi="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24595"/>
    <w:multiLevelType w:val="hybridMultilevel"/>
    <w:tmpl w:val="6F64E41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6EE5582"/>
    <w:multiLevelType w:val="hybridMultilevel"/>
    <w:tmpl w:val="3D9E4032"/>
    <w:lvl w:ilvl="0" w:tplc="04090003">
      <w:start w:val="1"/>
      <w:numFmt w:val="bullet"/>
      <w:lvlText w:val="o"/>
      <w:lvlJc w:val="left"/>
      <w:pPr>
        <w:ind w:left="1440" w:hanging="360"/>
      </w:pPr>
      <w:rPr>
        <w:rFonts w:ascii="Courier New" w:hAnsi="Courier New" w:cs="Courier New" w:hint="default"/>
      </w:rPr>
    </w:lvl>
    <w:lvl w:ilvl="1" w:tplc="D19E5AD2">
      <w:start w:val="1"/>
      <w:numFmt w:val="bullet"/>
      <w:lvlText w:val="o"/>
      <w:lvlJc w:val="left"/>
      <w:pPr>
        <w:ind w:left="2160" w:hanging="360"/>
      </w:pPr>
      <w:rPr>
        <w:rFonts w:ascii="Courier New" w:hAnsi="Courier New" w:hint="default"/>
      </w:rPr>
    </w:lvl>
    <w:lvl w:ilvl="2" w:tplc="8BDA913E">
      <w:start w:val="1"/>
      <w:numFmt w:val="bullet"/>
      <w:lvlText w:val=""/>
      <w:lvlJc w:val="left"/>
      <w:pPr>
        <w:ind w:left="2880" w:hanging="360"/>
      </w:pPr>
      <w:rPr>
        <w:rFonts w:ascii="Wingdings" w:hAnsi="Wingdings" w:hint="default"/>
      </w:rPr>
    </w:lvl>
    <w:lvl w:ilvl="3" w:tplc="87C03E74">
      <w:start w:val="1"/>
      <w:numFmt w:val="bullet"/>
      <w:lvlText w:val=""/>
      <w:lvlJc w:val="left"/>
      <w:pPr>
        <w:ind w:left="3600" w:hanging="360"/>
      </w:pPr>
      <w:rPr>
        <w:rFonts w:ascii="Symbol" w:hAnsi="Symbol" w:hint="default"/>
      </w:rPr>
    </w:lvl>
    <w:lvl w:ilvl="4" w:tplc="3D52BC74">
      <w:start w:val="1"/>
      <w:numFmt w:val="bullet"/>
      <w:lvlText w:val="o"/>
      <w:lvlJc w:val="left"/>
      <w:pPr>
        <w:ind w:left="4320" w:hanging="360"/>
      </w:pPr>
      <w:rPr>
        <w:rFonts w:ascii="Courier New" w:hAnsi="Courier New" w:hint="default"/>
      </w:rPr>
    </w:lvl>
    <w:lvl w:ilvl="5" w:tplc="33E67BE4">
      <w:start w:val="1"/>
      <w:numFmt w:val="bullet"/>
      <w:lvlText w:val=""/>
      <w:lvlJc w:val="left"/>
      <w:pPr>
        <w:ind w:left="5040" w:hanging="360"/>
      </w:pPr>
      <w:rPr>
        <w:rFonts w:ascii="Wingdings" w:hAnsi="Wingdings" w:hint="default"/>
      </w:rPr>
    </w:lvl>
    <w:lvl w:ilvl="6" w:tplc="7A56D26E">
      <w:start w:val="1"/>
      <w:numFmt w:val="bullet"/>
      <w:lvlText w:val=""/>
      <w:lvlJc w:val="left"/>
      <w:pPr>
        <w:ind w:left="5760" w:hanging="360"/>
      </w:pPr>
      <w:rPr>
        <w:rFonts w:ascii="Symbol" w:hAnsi="Symbol" w:hint="default"/>
      </w:rPr>
    </w:lvl>
    <w:lvl w:ilvl="7" w:tplc="77C65C10">
      <w:start w:val="1"/>
      <w:numFmt w:val="bullet"/>
      <w:lvlText w:val="o"/>
      <w:lvlJc w:val="left"/>
      <w:pPr>
        <w:ind w:left="6480" w:hanging="360"/>
      </w:pPr>
      <w:rPr>
        <w:rFonts w:ascii="Courier New" w:hAnsi="Courier New" w:hint="default"/>
      </w:rPr>
    </w:lvl>
    <w:lvl w:ilvl="8" w:tplc="62C0BB60">
      <w:start w:val="1"/>
      <w:numFmt w:val="bullet"/>
      <w:lvlText w:val=""/>
      <w:lvlJc w:val="left"/>
      <w:pPr>
        <w:ind w:left="7200" w:hanging="360"/>
      </w:pPr>
      <w:rPr>
        <w:rFonts w:ascii="Wingdings" w:hAnsi="Wingdings" w:hint="default"/>
      </w:rPr>
    </w:lvl>
  </w:abstractNum>
  <w:abstractNum w:abstractNumId="6" w15:restartNumberingAfterBreak="0">
    <w:nsid w:val="17026EC8"/>
    <w:multiLevelType w:val="hybridMultilevel"/>
    <w:tmpl w:val="8786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000A3"/>
    <w:multiLevelType w:val="hybridMultilevel"/>
    <w:tmpl w:val="59A0C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117CC8"/>
    <w:multiLevelType w:val="hybridMultilevel"/>
    <w:tmpl w:val="94C60BA6"/>
    <w:lvl w:ilvl="0" w:tplc="56CC22A8">
      <w:start w:val="1"/>
      <w:numFmt w:val="bullet"/>
      <w:lvlText w:val="·"/>
      <w:lvlJc w:val="left"/>
      <w:pPr>
        <w:ind w:left="1440" w:hanging="360"/>
      </w:pPr>
      <w:rPr>
        <w:rFonts w:ascii="Symbol" w:hAnsi="Symbol" w:hint="default"/>
      </w:rPr>
    </w:lvl>
    <w:lvl w:ilvl="1" w:tplc="D19E5AD2">
      <w:start w:val="1"/>
      <w:numFmt w:val="bullet"/>
      <w:lvlText w:val="o"/>
      <w:lvlJc w:val="left"/>
      <w:pPr>
        <w:ind w:left="2160" w:hanging="360"/>
      </w:pPr>
      <w:rPr>
        <w:rFonts w:ascii="Courier New" w:hAnsi="Courier New" w:hint="default"/>
      </w:rPr>
    </w:lvl>
    <w:lvl w:ilvl="2" w:tplc="8BDA913E">
      <w:start w:val="1"/>
      <w:numFmt w:val="bullet"/>
      <w:lvlText w:val=""/>
      <w:lvlJc w:val="left"/>
      <w:pPr>
        <w:ind w:left="2880" w:hanging="360"/>
      </w:pPr>
      <w:rPr>
        <w:rFonts w:ascii="Wingdings" w:hAnsi="Wingdings" w:hint="default"/>
      </w:rPr>
    </w:lvl>
    <w:lvl w:ilvl="3" w:tplc="87C03E74">
      <w:start w:val="1"/>
      <w:numFmt w:val="bullet"/>
      <w:lvlText w:val=""/>
      <w:lvlJc w:val="left"/>
      <w:pPr>
        <w:ind w:left="3600" w:hanging="360"/>
      </w:pPr>
      <w:rPr>
        <w:rFonts w:ascii="Symbol" w:hAnsi="Symbol" w:hint="default"/>
      </w:rPr>
    </w:lvl>
    <w:lvl w:ilvl="4" w:tplc="3D52BC74">
      <w:start w:val="1"/>
      <w:numFmt w:val="bullet"/>
      <w:lvlText w:val="o"/>
      <w:lvlJc w:val="left"/>
      <w:pPr>
        <w:ind w:left="4320" w:hanging="360"/>
      </w:pPr>
      <w:rPr>
        <w:rFonts w:ascii="Courier New" w:hAnsi="Courier New" w:hint="default"/>
      </w:rPr>
    </w:lvl>
    <w:lvl w:ilvl="5" w:tplc="33E67BE4">
      <w:start w:val="1"/>
      <w:numFmt w:val="bullet"/>
      <w:lvlText w:val=""/>
      <w:lvlJc w:val="left"/>
      <w:pPr>
        <w:ind w:left="5040" w:hanging="360"/>
      </w:pPr>
      <w:rPr>
        <w:rFonts w:ascii="Wingdings" w:hAnsi="Wingdings" w:hint="default"/>
      </w:rPr>
    </w:lvl>
    <w:lvl w:ilvl="6" w:tplc="7A56D26E">
      <w:start w:val="1"/>
      <w:numFmt w:val="bullet"/>
      <w:lvlText w:val=""/>
      <w:lvlJc w:val="left"/>
      <w:pPr>
        <w:ind w:left="5760" w:hanging="360"/>
      </w:pPr>
      <w:rPr>
        <w:rFonts w:ascii="Symbol" w:hAnsi="Symbol" w:hint="default"/>
      </w:rPr>
    </w:lvl>
    <w:lvl w:ilvl="7" w:tplc="77C65C10">
      <w:start w:val="1"/>
      <w:numFmt w:val="bullet"/>
      <w:lvlText w:val="o"/>
      <w:lvlJc w:val="left"/>
      <w:pPr>
        <w:ind w:left="6480" w:hanging="360"/>
      </w:pPr>
      <w:rPr>
        <w:rFonts w:ascii="Courier New" w:hAnsi="Courier New" w:hint="default"/>
      </w:rPr>
    </w:lvl>
    <w:lvl w:ilvl="8" w:tplc="62C0BB60">
      <w:start w:val="1"/>
      <w:numFmt w:val="bullet"/>
      <w:lvlText w:val=""/>
      <w:lvlJc w:val="left"/>
      <w:pPr>
        <w:ind w:left="7200" w:hanging="360"/>
      </w:pPr>
      <w:rPr>
        <w:rFonts w:ascii="Wingdings" w:hAnsi="Wingdings" w:hint="default"/>
      </w:rPr>
    </w:lvl>
  </w:abstractNum>
  <w:abstractNum w:abstractNumId="9" w15:restartNumberingAfterBreak="0">
    <w:nsid w:val="31251D0B"/>
    <w:multiLevelType w:val="hybridMultilevel"/>
    <w:tmpl w:val="D4F45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12616"/>
    <w:multiLevelType w:val="hybridMultilevel"/>
    <w:tmpl w:val="BC9C39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B349B"/>
    <w:multiLevelType w:val="hybridMultilevel"/>
    <w:tmpl w:val="8E189FA8"/>
    <w:lvl w:ilvl="0" w:tplc="9E42C82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E6309"/>
    <w:multiLevelType w:val="hybridMultilevel"/>
    <w:tmpl w:val="25547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A5765C"/>
    <w:multiLevelType w:val="hybridMultilevel"/>
    <w:tmpl w:val="E2F6A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73C3A"/>
    <w:multiLevelType w:val="hybridMultilevel"/>
    <w:tmpl w:val="C08081C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D1AD6"/>
    <w:multiLevelType w:val="hybridMultilevel"/>
    <w:tmpl w:val="5374E7D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37A5677"/>
    <w:multiLevelType w:val="hybridMultilevel"/>
    <w:tmpl w:val="88CEC146"/>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681D8A"/>
    <w:multiLevelType w:val="hybridMultilevel"/>
    <w:tmpl w:val="F9002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D603F"/>
    <w:multiLevelType w:val="hybridMultilevel"/>
    <w:tmpl w:val="BF1400DC"/>
    <w:lvl w:ilvl="0" w:tplc="BBF685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E8340E"/>
    <w:multiLevelType w:val="hybridMultilevel"/>
    <w:tmpl w:val="0736EFE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15:restartNumberingAfterBreak="0">
    <w:nsid w:val="54451CA1"/>
    <w:multiLevelType w:val="hybridMultilevel"/>
    <w:tmpl w:val="134EF6E6"/>
    <w:lvl w:ilvl="0" w:tplc="D2D84B02">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8D7E5B"/>
    <w:multiLevelType w:val="hybridMultilevel"/>
    <w:tmpl w:val="0F0EF7E8"/>
    <w:lvl w:ilvl="0" w:tplc="135404FE">
      <w:start w:val="1"/>
      <w:numFmt w:val="decimal"/>
      <w:lvlText w:val="%1."/>
      <w:lvlJc w:val="left"/>
      <w:rPr>
        <w:rFonts w:cs="Times New Roman" w:hint="default"/>
        <w:b w:val="0"/>
        <w:sz w:val="24"/>
        <w:szCs w:val="24"/>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559F76A3"/>
    <w:multiLevelType w:val="hybridMultilevel"/>
    <w:tmpl w:val="4288D7C4"/>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55CD6C6D"/>
    <w:multiLevelType w:val="hybridMultilevel"/>
    <w:tmpl w:val="D65AD6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B65ADB"/>
    <w:multiLevelType w:val="hybridMultilevel"/>
    <w:tmpl w:val="96885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7A34AE"/>
    <w:multiLevelType w:val="hybridMultilevel"/>
    <w:tmpl w:val="E626D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9834D4"/>
    <w:multiLevelType w:val="hybridMultilevel"/>
    <w:tmpl w:val="C7441CF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633B24D4"/>
    <w:multiLevelType w:val="hybridMultilevel"/>
    <w:tmpl w:val="2ADA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F41A04"/>
    <w:multiLevelType w:val="hybridMultilevel"/>
    <w:tmpl w:val="9CDAC3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6AE9414B"/>
    <w:multiLevelType w:val="hybridMultilevel"/>
    <w:tmpl w:val="5318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A2B4F"/>
    <w:multiLevelType w:val="hybridMultilevel"/>
    <w:tmpl w:val="45DC5486"/>
    <w:lvl w:ilvl="0" w:tplc="38880D5E">
      <w:start w:val="177"/>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F46CB6"/>
    <w:multiLevelType w:val="hybridMultilevel"/>
    <w:tmpl w:val="ADC0431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2" w15:restartNumberingAfterBreak="0">
    <w:nsid w:val="73A12C45"/>
    <w:multiLevelType w:val="hybridMultilevel"/>
    <w:tmpl w:val="9446A430"/>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77EF6E46"/>
    <w:multiLevelType w:val="hybridMultilevel"/>
    <w:tmpl w:val="9300D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644420"/>
    <w:multiLevelType w:val="hybridMultilevel"/>
    <w:tmpl w:val="9446A430"/>
    <w:lvl w:ilvl="0" w:tplc="0409000F">
      <w:start w:val="1"/>
      <w:numFmt w:val="decimal"/>
      <w:lvlText w:val="%1."/>
      <w:lvlJc w:val="left"/>
      <w:pPr>
        <w:ind w:left="78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7"/>
  </w:num>
  <w:num w:numId="6">
    <w:abstractNumId w:val="29"/>
  </w:num>
  <w:num w:numId="7">
    <w:abstractNumId w:val="13"/>
  </w:num>
  <w:num w:numId="8">
    <w:abstractNumId w:val="12"/>
  </w:num>
  <w:num w:numId="9">
    <w:abstractNumId w:val="9"/>
  </w:num>
  <w:num w:numId="10">
    <w:abstractNumId w:val="16"/>
    <w:lvlOverride w:ilvl="0"/>
    <w:lvlOverride w:ilvl="1">
      <w:startOverride w:val="1"/>
    </w:lvlOverride>
    <w:lvlOverride w:ilvl="2"/>
    <w:lvlOverride w:ilvl="3"/>
    <w:lvlOverride w:ilvl="4"/>
    <w:lvlOverride w:ilvl="5"/>
    <w:lvlOverride w:ilvl="6"/>
    <w:lvlOverride w:ilvl="7"/>
    <w:lvlOverride w:ilvl="8"/>
  </w:num>
  <w:num w:numId="11">
    <w:abstractNumId w:val="23"/>
  </w:num>
  <w:num w:numId="12">
    <w:abstractNumId w:val="3"/>
  </w:num>
  <w:num w:numId="13">
    <w:abstractNumId w:val="26"/>
  </w:num>
  <w:num w:numId="14">
    <w:abstractNumId w:val="20"/>
  </w:num>
  <w:num w:numId="15">
    <w:abstractNumId w:val="25"/>
  </w:num>
  <w:num w:numId="16">
    <w:abstractNumId w:val="24"/>
  </w:num>
  <w:num w:numId="17">
    <w:abstractNumId w:val="16"/>
  </w:num>
  <w:num w:numId="18">
    <w:abstractNumId w:val="3"/>
  </w:num>
  <w:num w:numId="19">
    <w:abstractNumId w:val="17"/>
  </w:num>
  <w:num w:numId="20">
    <w:abstractNumId w:val="15"/>
  </w:num>
  <w:num w:numId="21">
    <w:abstractNumId w:val="2"/>
  </w:num>
  <w:num w:numId="22">
    <w:abstractNumId w:val="11"/>
  </w:num>
  <w:num w:numId="23">
    <w:abstractNumId w:val="33"/>
  </w:num>
  <w:num w:numId="24">
    <w:abstractNumId w:val="19"/>
  </w:num>
  <w:num w:numId="25">
    <w:abstractNumId w:val="32"/>
  </w:num>
  <w:num w:numId="26">
    <w:abstractNumId w:val="0"/>
  </w:num>
  <w:num w:numId="27">
    <w:abstractNumId w:val="34"/>
  </w:num>
  <w:num w:numId="28">
    <w:abstractNumId w:val="4"/>
  </w:num>
  <w:num w:numId="29">
    <w:abstractNumId w:val="6"/>
  </w:num>
  <w:num w:numId="30">
    <w:abstractNumId w:val="30"/>
  </w:num>
  <w:num w:numId="31">
    <w:abstractNumId w:val="1"/>
  </w:num>
  <w:num w:numId="32">
    <w:abstractNumId w:val="28"/>
  </w:num>
  <w:num w:numId="33">
    <w:abstractNumId w:val="8"/>
  </w:num>
  <w:num w:numId="34">
    <w:abstractNumId w:val="31"/>
  </w:num>
  <w:num w:numId="35">
    <w:abstractNumId w:val="22"/>
  </w:num>
  <w:num w:numId="36">
    <w:abstractNumId w:val="5"/>
  </w:num>
  <w:num w:numId="3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71"/>
    <w:rsid w:val="00001968"/>
    <w:rsid w:val="00003230"/>
    <w:rsid w:val="000034CE"/>
    <w:rsid w:val="00005467"/>
    <w:rsid w:val="000209D6"/>
    <w:rsid w:val="000218C4"/>
    <w:rsid w:val="00024C0C"/>
    <w:rsid w:val="00024E00"/>
    <w:rsid w:val="0003021C"/>
    <w:rsid w:val="00030E37"/>
    <w:rsid w:val="00031A4D"/>
    <w:rsid w:val="0003327F"/>
    <w:rsid w:val="00035605"/>
    <w:rsid w:val="0003779B"/>
    <w:rsid w:val="00040FAF"/>
    <w:rsid w:val="000413E3"/>
    <w:rsid w:val="000414B0"/>
    <w:rsid w:val="00041D28"/>
    <w:rsid w:val="000449BC"/>
    <w:rsid w:val="00045671"/>
    <w:rsid w:val="00056624"/>
    <w:rsid w:val="00057AD4"/>
    <w:rsid w:val="000607A6"/>
    <w:rsid w:val="0006224B"/>
    <w:rsid w:val="00064DA5"/>
    <w:rsid w:val="000652D5"/>
    <w:rsid w:val="0006739F"/>
    <w:rsid w:val="00067E22"/>
    <w:rsid w:val="000747FC"/>
    <w:rsid w:val="000818BF"/>
    <w:rsid w:val="00083350"/>
    <w:rsid w:val="00084182"/>
    <w:rsid w:val="00086760"/>
    <w:rsid w:val="00093425"/>
    <w:rsid w:val="00095342"/>
    <w:rsid w:val="00097A0E"/>
    <w:rsid w:val="000A02E0"/>
    <w:rsid w:val="000B02EB"/>
    <w:rsid w:val="000B2CFC"/>
    <w:rsid w:val="000B4A44"/>
    <w:rsid w:val="000B59D3"/>
    <w:rsid w:val="000B729C"/>
    <w:rsid w:val="000C09C9"/>
    <w:rsid w:val="000C2290"/>
    <w:rsid w:val="000C3545"/>
    <w:rsid w:val="000C3FE2"/>
    <w:rsid w:val="000D1BB6"/>
    <w:rsid w:val="000D4031"/>
    <w:rsid w:val="000E23B7"/>
    <w:rsid w:val="000E2960"/>
    <w:rsid w:val="000E2A4F"/>
    <w:rsid w:val="000E2D1A"/>
    <w:rsid w:val="000E621E"/>
    <w:rsid w:val="000F2586"/>
    <w:rsid w:val="000F3681"/>
    <w:rsid w:val="000F3D64"/>
    <w:rsid w:val="000F4516"/>
    <w:rsid w:val="000F4C19"/>
    <w:rsid w:val="000F5A1D"/>
    <w:rsid w:val="000F5D6E"/>
    <w:rsid w:val="001020B1"/>
    <w:rsid w:val="0010592E"/>
    <w:rsid w:val="001062EC"/>
    <w:rsid w:val="001063E5"/>
    <w:rsid w:val="00107637"/>
    <w:rsid w:val="00107A45"/>
    <w:rsid w:val="00111E10"/>
    <w:rsid w:val="001120E5"/>
    <w:rsid w:val="001164A3"/>
    <w:rsid w:val="0012119B"/>
    <w:rsid w:val="00121D7B"/>
    <w:rsid w:val="001221CA"/>
    <w:rsid w:val="00125224"/>
    <w:rsid w:val="001306B6"/>
    <w:rsid w:val="00134AE6"/>
    <w:rsid w:val="0013712C"/>
    <w:rsid w:val="00137228"/>
    <w:rsid w:val="0014337A"/>
    <w:rsid w:val="001476D6"/>
    <w:rsid w:val="00156036"/>
    <w:rsid w:val="00156684"/>
    <w:rsid w:val="00157EF8"/>
    <w:rsid w:val="001660CF"/>
    <w:rsid w:val="00166987"/>
    <w:rsid w:val="00171444"/>
    <w:rsid w:val="0017380E"/>
    <w:rsid w:val="00173917"/>
    <w:rsid w:val="001743A3"/>
    <w:rsid w:val="001779A7"/>
    <w:rsid w:val="00177FF1"/>
    <w:rsid w:val="0018205B"/>
    <w:rsid w:val="00182CBD"/>
    <w:rsid w:val="001835D3"/>
    <w:rsid w:val="00186DB8"/>
    <w:rsid w:val="0018733B"/>
    <w:rsid w:val="00187FF4"/>
    <w:rsid w:val="00191737"/>
    <w:rsid w:val="001930D1"/>
    <w:rsid w:val="00193546"/>
    <w:rsid w:val="00193E1E"/>
    <w:rsid w:val="0019427F"/>
    <w:rsid w:val="00196B0B"/>
    <w:rsid w:val="001A3248"/>
    <w:rsid w:val="001A7885"/>
    <w:rsid w:val="001B1722"/>
    <w:rsid w:val="001B721D"/>
    <w:rsid w:val="001C0547"/>
    <w:rsid w:val="001C085E"/>
    <w:rsid w:val="001C3A27"/>
    <w:rsid w:val="001C4B66"/>
    <w:rsid w:val="001C4C08"/>
    <w:rsid w:val="001C6789"/>
    <w:rsid w:val="001D47D3"/>
    <w:rsid w:val="001D7543"/>
    <w:rsid w:val="001D7AB0"/>
    <w:rsid w:val="001E0C65"/>
    <w:rsid w:val="001E1008"/>
    <w:rsid w:val="001E36A8"/>
    <w:rsid w:val="001E4448"/>
    <w:rsid w:val="001E65C5"/>
    <w:rsid w:val="001F2162"/>
    <w:rsid w:val="001F2528"/>
    <w:rsid w:val="001F68F6"/>
    <w:rsid w:val="002004CB"/>
    <w:rsid w:val="002018F8"/>
    <w:rsid w:val="00206C54"/>
    <w:rsid w:val="00207912"/>
    <w:rsid w:val="00207BD6"/>
    <w:rsid w:val="00215419"/>
    <w:rsid w:val="002155CA"/>
    <w:rsid w:val="0021610A"/>
    <w:rsid w:val="00217CD2"/>
    <w:rsid w:val="00221C46"/>
    <w:rsid w:val="0022467C"/>
    <w:rsid w:val="00230013"/>
    <w:rsid w:val="00230D71"/>
    <w:rsid w:val="00231971"/>
    <w:rsid w:val="00233981"/>
    <w:rsid w:val="00233C36"/>
    <w:rsid w:val="002370A8"/>
    <w:rsid w:val="0024376F"/>
    <w:rsid w:val="002440D6"/>
    <w:rsid w:val="002458FA"/>
    <w:rsid w:val="00251D75"/>
    <w:rsid w:val="00251F24"/>
    <w:rsid w:val="00255223"/>
    <w:rsid w:val="0025552E"/>
    <w:rsid w:val="00255BEF"/>
    <w:rsid w:val="00255D7D"/>
    <w:rsid w:val="002566D5"/>
    <w:rsid w:val="002625EF"/>
    <w:rsid w:val="00263FA3"/>
    <w:rsid w:val="00264FCB"/>
    <w:rsid w:val="00265EE9"/>
    <w:rsid w:val="0027050C"/>
    <w:rsid w:val="00271C9B"/>
    <w:rsid w:val="002742F0"/>
    <w:rsid w:val="00275E07"/>
    <w:rsid w:val="00277231"/>
    <w:rsid w:val="00281E43"/>
    <w:rsid w:val="00282731"/>
    <w:rsid w:val="002868F3"/>
    <w:rsid w:val="00287EF0"/>
    <w:rsid w:val="0029069E"/>
    <w:rsid w:val="00291DA7"/>
    <w:rsid w:val="00292D93"/>
    <w:rsid w:val="002940B3"/>
    <w:rsid w:val="00294597"/>
    <w:rsid w:val="0029678F"/>
    <w:rsid w:val="00296EEA"/>
    <w:rsid w:val="002A3F74"/>
    <w:rsid w:val="002A6DDE"/>
    <w:rsid w:val="002B418F"/>
    <w:rsid w:val="002B6097"/>
    <w:rsid w:val="002B61ED"/>
    <w:rsid w:val="002C305D"/>
    <w:rsid w:val="002C54E2"/>
    <w:rsid w:val="002D5948"/>
    <w:rsid w:val="002D5F73"/>
    <w:rsid w:val="002D6B77"/>
    <w:rsid w:val="002E2011"/>
    <w:rsid w:val="002E3C25"/>
    <w:rsid w:val="002E4631"/>
    <w:rsid w:val="002E4F78"/>
    <w:rsid w:val="002E7390"/>
    <w:rsid w:val="002F2E5D"/>
    <w:rsid w:val="002F554F"/>
    <w:rsid w:val="002F5B09"/>
    <w:rsid w:val="002F7D01"/>
    <w:rsid w:val="0030283B"/>
    <w:rsid w:val="00304186"/>
    <w:rsid w:val="00305F97"/>
    <w:rsid w:val="00307DC0"/>
    <w:rsid w:val="0031159B"/>
    <w:rsid w:val="00311C94"/>
    <w:rsid w:val="00312032"/>
    <w:rsid w:val="003122EC"/>
    <w:rsid w:val="00312A6B"/>
    <w:rsid w:val="00312FF5"/>
    <w:rsid w:val="0031300B"/>
    <w:rsid w:val="0031393E"/>
    <w:rsid w:val="00314C26"/>
    <w:rsid w:val="0031716F"/>
    <w:rsid w:val="00325A85"/>
    <w:rsid w:val="00331051"/>
    <w:rsid w:val="00332090"/>
    <w:rsid w:val="00333757"/>
    <w:rsid w:val="00335B62"/>
    <w:rsid w:val="00341C6F"/>
    <w:rsid w:val="003423E0"/>
    <w:rsid w:val="00342C3F"/>
    <w:rsid w:val="00344C10"/>
    <w:rsid w:val="003468CB"/>
    <w:rsid w:val="00346C1A"/>
    <w:rsid w:val="0034710D"/>
    <w:rsid w:val="00351234"/>
    <w:rsid w:val="00351EC9"/>
    <w:rsid w:val="00352129"/>
    <w:rsid w:val="0035307E"/>
    <w:rsid w:val="00353D6C"/>
    <w:rsid w:val="00354C11"/>
    <w:rsid w:val="00356A50"/>
    <w:rsid w:val="003610E9"/>
    <w:rsid w:val="00362CFB"/>
    <w:rsid w:val="00363802"/>
    <w:rsid w:val="003662A2"/>
    <w:rsid w:val="00371B43"/>
    <w:rsid w:val="00371E0E"/>
    <w:rsid w:val="00372084"/>
    <w:rsid w:val="00372C92"/>
    <w:rsid w:val="0037340C"/>
    <w:rsid w:val="0037551B"/>
    <w:rsid w:val="00375A78"/>
    <w:rsid w:val="00376470"/>
    <w:rsid w:val="0038206F"/>
    <w:rsid w:val="003820FC"/>
    <w:rsid w:val="0038590C"/>
    <w:rsid w:val="00385F87"/>
    <w:rsid w:val="0039058C"/>
    <w:rsid w:val="00393298"/>
    <w:rsid w:val="00393C7E"/>
    <w:rsid w:val="003A023E"/>
    <w:rsid w:val="003A0964"/>
    <w:rsid w:val="003A257D"/>
    <w:rsid w:val="003A44BC"/>
    <w:rsid w:val="003A49C8"/>
    <w:rsid w:val="003A4C2D"/>
    <w:rsid w:val="003A5068"/>
    <w:rsid w:val="003A5B07"/>
    <w:rsid w:val="003A7696"/>
    <w:rsid w:val="003B7501"/>
    <w:rsid w:val="003B7652"/>
    <w:rsid w:val="003C2396"/>
    <w:rsid w:val="003C2DD8"/>
    <w:rsid w:val="003C2E27"/>
    <w:rsid w:val="003C39F6"/>
    <w:rsid w:val="003C7407"/>
    <w:rsid w:val="003D3927"/>
    <w:rsid w:val="003D43AD"/>
    <w:rsid w:val="003D4574"/>
    <w:rsid w:val="003D48FE"/>
    <w:rsid w:val="003D4B51"/>
    <w:rsid w:val="003D5D65"/>
    <w:rsid w:val="003D5F8E"/>
    <w:rsid w:val="003D6500"/>
    <w:rsid w:val="003D764B"/>
    <w:rsid w:val="003E08F7"/>
    <w:rsid w:val="003F1222"/>
    <w:rsid w:val="003F35CE"/>
    <w:rsid w:val="003F40EA"/>
    <w:rsid w:val="00400123"/>
    <w:rsid w:val="004004AC"/>
    <w:rsid w:val="00400E0D"/>
    <w:rsid w:val="00402653"/>
    <w:rsid w:val="00403A82"/>
    <w:rsid w:val="00407775"/>
    <w:rsid w:val="00407C91"/>
    <w:rsid w:val="00410108"/>
    <w:rsid w:val="0041133F"/>
    <w:rsid w:val="004114B4"/>
    <w:rsid w:val="00415E33"/>
    <w:rsid w:val="00420191"/>
    <w:rsid w:val="00420C93"/>
    <w:rsid w:val="0042217E"/>
    <w:rsid w:val="00422A7D"/>
    <w:rsid w:val="00422C89"/>
    <w:rsid w:val="00425325"/>
    <w:rsid w:val="00426233"/>
    <w:rsid w:val="00430080"/>
    <w:rsid w:val="00431121"/>
    <w:rsid w:val="004364D9"/>
    <w:rsid w:val="0043758D"/>
    <w:rsid w:val="00437672"/>
    <w:rsid w:val="00437A5A"/>
    <w:rsid w:val="004450E8"/>
    <w:rsid w:val="00450941"/>
    <w:rsid w:val="0045187D"/>
    <w:rsid w:val="00451F2D"/>
    <w:rsid w:val="00453AE2"/>
    <w:rsid w:val="00454D06"/>
    <w:rsid w:val="00465E57"/>
    <w:rsid w:val="0047055C"/>
    <w:rsid w:val="00470EA5"/>
    <w:rsid w:val="0047151D"/>
    <w:rsid w:val="004730F7"/>
    <w:rsid w:val="00475A34"/>
    <w:rsid w:val="0047632D"/>
    <w:rsid w:val="0048174F"/>
    <w:rsid w:val="004936E8"/>
    <w:rsid w:val="00496B97"/>
    <w:rsid w:val="00496E42"/>
    <w:rsid w:val="004B1BAD"/>
    <w:rsid w:val="004B2036"/>
    <w:rsid w:val="004B24BC"/>
    <w:rsid w:val="004B715F"/>
    <w:rsid w:val="004C0C95"/>
    <w:rsid w:val="004C1F08"/>
    <w:rsid w:val="004C31C4"/>
    <w:rsid w:val="004C3F65"/>
    <w:rsid w:val="004C5322"/>
    <w:rsid w:val="004C5FA1"/>
    <w:rsid w:val="004D0C9D"/>
    <w:rsid w:val="004D11E0"/>
    <w:rsid w:val="004D491B"/>
    <w:rsid w:val="004D6FF7"/>
    <w:rsid w:val="004D70CB"/>
    <w:rsid w:val="004E3366"/>
    <w:rsid w:val="004E55A8"/>
    <w:rsid w:val="004E653E"/>
    <w:rsid w:val="004E696B"/>
    <w:rsid w:val="004F0228"/>
    <w:rsid w:val="004F1751"/>
    <w:rsid w:val="004F1EB5"/>
    <w:rsid w:val="004F2888"/>
    <w:rsid w:val="005042E3"/>
    <w:rsid w:val="005064BF"/>
    <w:rsid w:val="0050729C"/>
    <w:rsid w:val="00510CA9"/>
    <w:rsid w:val="00513B23"/>
    <w:rsid w:val="00514E30"/>
    <w:rsid w:val="00516DDF"/>
    <w:rsid w:val="00517433"/>
    <w:rsid w:val="00522759"/>
    <w:rsid w:val="00523672"/>
    <w:rsid w:val="00524E61"/>
    <w:rsid w:val="00525434"/>
    <w:rsid w:val="00525F35"/>
    <w:rsid w:val="00526BC2"/>
    <w:rsid w:val="00530FFB"/>
    <w:rsid w:val="00532AA9"/>
    <w:rsid w:val="00535FF6"/>
    <w:rsid w:val="00537E81"/>
    <w:rsid w:val="00541C55"/>
    <w:rsid w:val="005423D8"/>
    <w:rsid w:val="0054282F"/>
    <w:rsid w:val="00542972"/>
    <w:rsid w:val="00542B2B"/>
    <w:rsid w:val="00542DD2"/>
    <w:rsid w:val="00543F62"/>
    <w:rsid w:val="00546477"/>
    <w:rsid w:val="00546EA7"/>
    <w:rsid w:val="00551563"/>
    <w:rsid w:val="00553AAE"/>
    <w:rsid w:val="00556C27"/>
    <w:rsid w:val="0055717F"/>
    <w:rsid w:val="005626A3"/>
    <w:rsid w:val="0056334C"/>
    <w:rsid w:val="0056610F"/>
    <w:rsid w:val="00572F4E"/>
    <w:rsid w:val="00574107"/>
    <w:rsid w:val="00574CC0"/>
    <w:rsid w:val="00580037"/>
    <w:rsid w:val="005848AA"/>
    <w:rsid w:val="00585F40"/>
    <w:rsid w:val="00590D29"/>
    <w:rsid w:val="0059286D"/>
    <w:rsid w:val="00594895"/>
    <w:rsid w:val="00594C33"/>
    <w:rsid w:val="0059506A"/>
    <w:rsid w:val="005A2A41"/>
    <w:rsid w:val="005A53CF"/>
    <w:rsid w:val="005A63D1"/>
    <w:rsid w:val="005A7D50"/>
    <w:rsid w:val="005B16C8"/>
    <w:rsid w:val="005B17D7"/>
    <w:rsid w:val="005C385E"/>
    <w:rsid w:val="005C7082"/>
    <w:rsid w:val="005D271F"/>
    <w:rsid w:val="005D35C3"/>
    <w:rsid w:val="005D3B75"/>
    <w:rsid w:val="005D70DB"/>
    <w:rsid w:val="005E1227"/>
    <w:rsid w:val="005E7DE8"/>
    <w:rsid w:val="005F1440"/>
    <w:rsid w:val="005F35A0"/>
    <w:rsid w:val="005F3843"/>
    <w:rsid w:val="005F4BEB"/>
    <w:rsid w:val="005F7851"/>
    <w:rsid w:val="00601740"/>
    <w:rsid w:val="00601896"/>
    <w:rsid w:val="00602BFF"/>
    <w:rsid w:val="00603284"/>
    <w:rsid w:val="00603841"/>
    <w:rsid w:val="006054B0"/>
    <w:rsid w:val="00607CCB"/>
    <w:rsid w:val="00610CD4"/>
    <w:rsid w:val="006127F3"/>
    <w:rsid w:val="00620498"/>
    <w:rsid w:val="00621A8F"/>
    <w:rsid w:val="00622B96"/>
    <w:rsid w:val="00623210"/>
    <w:rsid w:val="006260E3"/>
    <w:rsid w:val="00627495"/>
    <w:rsid w:val="00637357"/>
    <w:rsid w:val="00640C18"/>
    <w:rsid w:val="0064104D"/>
    <w:rsid w:val="00646719"/>
    <w:rsid w:val="00652294"/>
    <w:rsid w:val="006528C0"/>
    <w:rsid w:val="0065322A"/>
    <w:rsid w:val="00653C32"/>
    <w:rsid w:val="006567E5"/>
    <w:rsid w:val="006573DF"/>
    <w:rsid w:val="00661847"/>
    <w:rsid w:val="006630B0"/>
    <w:rsid w:val="00663989"/>
    <w:rsid w:val="00665ACE"/>
    <w:rsid w:val="00666A28"/>
    <w:rsid w:val="00670F6F"/>
    <w:rsid w:val="0067257D"/>
    <w:rsid w:val="00675E3B"/>
    <w:rsid w:val="00680A2A"/>
    <w:rsid w:val="006816C3"/>
    <w:rsid w:val="006834F9"/>
    <w:rsid w:val="0068620F"/>
    <w:rsid w:val="006910D5"/>
    <w:rsid w:val="0069207B"/>
    <w:rsid w:val="00692806"/>
    <w:rsid w:val="00693641"/>
    <w:rsid w:val="00693BE2"/>
    <w:rsid w:val="006A0679"/>
    <w:rsid w:val="006A333E"/>
    <w:rsid w:val="006A4A57"/>
    <w:rsid w:val="006A5387"/>
    <w:rsid w:val="006A66C8"/>
    <w:rsid w:val="006B022F"/>
    <w:rsid w:val="006B1324"/>
    <w:rsid w:val="006B1607"/>
    <w:rsid w:val="006B698A"/>
    <w:rsid w:val="006C0EF4"/>
    <w:rsid w:val="006C2733"/>
    <w:rsid w:val="006C33C4"/>
    <w:rsid w:val="006C3E72"/>
    <w:rsid w:val="006C5D38"/>
    <w:rsid w:val="006D035A"/>
    <w:rsid w:val="006D20FA"/>
    <w:rsid w:val="006D4FD4"/>
    <w:rsid w:val="006D62C0"/>
    <w:rsid w:val="006D6517"/>
    <w:rsid w:val="006D657D"/>
    <w:rsid w:val="006E1302"/>
    <w:rsid w:val="006E2A73"/>
    <w:rsid w:val="006F1133"/>
    <w:rsid w:val="006F22BC"/>
    <w:rsid w:val="006F5CCC"/>
    <w:rsid w:val="00702047"/>
    <w:rsid w:val="00705D10"/>
    <w:rsid w:val="0070616F"/>
    <w:rsid w:val="00710225"/>
    <w:rsid w:val="00710C05"/>
    <w:rsid w:val="00720E28"/>
    <w:rsid w:val="00721A93"/>
    <w:rsid w:val="00722F85"/>
    <w:rsid w:val="00724596"/>
    <w:rsid w:val="007245AB"/>
    <w:rsid w:val="0072713B"/>
    <w:rsid w:val="007310EE"/>
    <w:rsid w:val="00731BB6"/>
    <w:rsid w:val="00734970"/>
    <w:rsid w:val="007351B9"/>
    <w:rsid w:val="00740B00"/>
    <w:rsid w:val="00741486"/>
    <w:rsid w:val="00741BE8"/>
    <w:rsid w:val="00742FE2"/>
    <w:rsid w:val="007450C5"/>
    <w:rsid w:val="00745974"/>
    <w:rsid w:val="007461AA"/>
    <w:rsid w:val="007515B5"/>
    <w:rsid w:val="00751C8B"/>
    <w:rsid w:val="00751E10"/>
    <w:rsid w:val="0075243D"/>
    <w:rsid w:val="007613F4"/>
    <w:rsid w:val="00761B78"/>
    <w:rsid w:val="00763570"/>
    <w:rsid w:val="007660A6"/>
    <w:rsid w:val="007676CF"/>
    <w:rsid w:val="007803E1"/>
    <w:rsid w:val="00784824"/>
    <w:rsid w:val="00785D1F"/>
    <w:rsid w:val="00790647"/>
    <w:rsid w:val="0079158C"/>
    <w:rsid w:val="0079392C"/>
    <w:rsid w:val="00793AC0"/>
    <w:rsid w:val="00797167"/>
    <w:rsid w:val="007A0682"/>
    <w:rsid w:val="007A3EA3"/>
    <w:rsid w:val="007A6BB8"/>
    <w:rsid w:val="007A6C76"/>
    <w:rsid w:val="007B17FE"/>
    <w:rsid w:val="007B3381"/>
    <w:rsid w:val="007C160C"/>
    <w:rsid w:val="007C2918"/>
    <w:rsid w:val="007C3DBE"/>
    <w:rsid w:val="007C52C6"/>
    <w:rsid w:val="007C7B7B"/>
    <w:rsid w:val="007D007E"/>
    <w:rsid w:val="007D5219"/>
    <w:rsid w:val="007D78BA"/>
    <w:rsid w:val="007E0D64"/>
    <w:rsid w:val="007E182A"/>
    <w:rsid w:val="007E38AD"/>
    <w:rsid w:val="007E3A79"/>
    <w:rsid w:val="007E410F"/>
    <w:rsid w:val="007E5A11"/>
    <w:rsid w:val="007E68AF"/>
    <w:rsid w:val="007E7069"/>
    <w:rsid w:val="007F2A4B"/>
    <w:rsid w:val="007F4EC2"/>
    <w:rsid w:val="008001C6"/>
    <w:rsid w:val="00801508"/>
    <w:rsid w:val="00802CDF"/>
    <w:rsid w:val="00804093"/>
    <w:rsid w:val="00812678"/>
    <w:rsid w:val="00813141"/>
    <w:rsid w:val="00813842"/>
    <w:rsid w:val="008161F1"/>
    <w:rsid w:val="008230FC"/>
    <w:rsid w:val="0082470A"/>
    <w:rsid w:val="0082683C"/>
    <w:rsid w:val="00830311"/>
    <w:rsid w:val="00830B36"/>
    <w:rsid w:val="0084143F"/>
    <w:rsid w:val="00841554"/>
    <w:rsid w:val="008421F8"/>
    <w:rsid w:val="00850741"/>
    <w:rsid w:val="00853E92"/>
    <w:rsid w:val="00860E8F"/>
    <w:rsid w:val="00862C01"/>
    <w:rsid w:val="00864BA6"/>
    <w:rsid w:val="00864C47"/>
    <w:rsid w:val="00865313"/>
    <w:rsid w:val="00872784"/>
    <w:rsid w:val="0087348A"/>
    <w:rsid w:val="00874E74"/>
    <w:rsid w:val="008810AD"/>
    <w:rsid w:val="0088183E"/>
    <w:rsid w:val="008825EA"/>
    <w:rsid w:val="00891638"/>
    <w:rsid w:val="00892EF2"/>
    <w:rsid w:val="00894D2A"/>
    <w:rsid w:val="00894DC8"/>
    <w:rsid w:val="008A0FD4"/>
    <w:rsid w:val="008A4DAB"/>
    <w:rsid w:val="008A51F5"/>
    <w:rsid w:val="008A56E4"/>
    <w:rsid w:val="008B03E2"/>
    <w:rsid w:val="008B2F98"/>
    <w:rsid w:val="008B39F3"/>
    <w:rsid w:val="008B4AA6"/>
    <w:rsid w:val="008B7604"/>
    <w:rsid w:val="008C04D2"/>
    <w:rsid w:val="008C7E85"/>
    <w:rsid w:val="008D354F"/>
    <w:rsid w:val="008D373C"/>
    <w:rsid w:val="008D556D"/>
    <w:rsid w:val="008E3188"/>
    <w:rsid w:val="008F0C91"/>
    <w:rsid w:val="008F33EA"/>
    <w:rsid w:val="008F4B61"/>
    <w:rsid w:val="008F6892"/>
    <w:rsid w:val="008F7C85"/>
    <w:rsid w:val="00901BDE"/>
    <w:rsid w:val="00902E5E"/>
    <w:rsid w:val="009067E0"/>
    <w:rsid w:val="00906CA6"/>
    <w:rsid w:val="00906FF5"/>
    <w:rsid w:val="0091451F"/>
    <w:rsid w:val="00915153"/>
    <w:rsid w:val="009168FB"/>
    <w:rsid w:val="00916B95"/>
    <w:rsid w:val="00921FC1"/>
    <w:rsid w:val="00925748"/>
    <w:rsid w:val="00925D96"/>
    <w:rsid w:val="0092778F"/>
    <w:rsid w:val="009278C5"/>
    <w:rsid w:val="00927FA2"/>
    <w:rsid w:val="00934CDF"/>
    <w:rsid w:val="0094081F"/>
    <w:rsid w:val="00943EEF"/>
    <w:rsid w:val="00944468"/>
    <w:rsid w:val="009452CC"/>
    <w:rsid w:val="00946B45"/>
    <w:rsid w:val="00950F6B"/>
    <w:rsid w:val="009516D7"/>
    <w:rsid w:val="00951FD6"/>
    <w:rsid w:val="009525D1"/>
    <w:rsid w:val="00955142"/>
    <w:rsid w:val="00956D7B"/>
    <w:rsid w:val="0095737E"/>
    <w:rsid w:val="00960EE9"/>
    <w:rsid w:val="00964735"/>
    <w:rsid w:val="009656D0"/>
    <w:rsid w:val="009706AE"/>
    <w:rsid w:val="00970F84"/>
    <w:rsid w:val="009723E8"/>
    <w:rsid w:val="00972DD7"/>
    <w:rsid w:val="00977BA4"/>
    <w:rsid w:val="00980495"/>
    <w:rsid w:val="009806E6"/>
    <w:rsid w:val="009820C5"/>
    <w:rsid w:val="009849AB"/>
    <w:rsid w:val="009850ED"/>
    <w:rsid w:val="00987BAE"/>
    <w:rsid w:val="00990609"/>
    <w:rsid w:val="0099137F"/>
    <w:rsid w:val="00992A46"/>
    <w:rsid w:val="00992D22"/>
    <w:rsid w:val="00993099"/>
    <w:rsid w:val="00994548"/>
    <w:rsid w:val="00996ED5"/>
    <w:rsid w:val="009975D2"/>
    <w:rsid w:val="009B3C5E"/>
    <w:rsid w:val="009B3EFC"/>
    <w:rsid w:val="009B6AAA"/>
    <w:rsid w:val="009C0454"/>
    <w:rsid w:val="009C2F5E"/>
    <w:rsid w:val="009D2C75"/>
    <w:rsid w:val="009D2F1C"/>
    <w:rsid w:val="009D3F51"/>
    <w:rsid w:val="009D4370"/>
    <w:rsid w:val="009E3552"/>
    <w:rsid w:val="009E3906"/>
    <w:rsid w:val="009E7E31"/>
    <w:rsid w:val="009F0FDF"/>
    <w:rsid w:val="009F12EF"/>
    <w:rsid w:val="009F18E6"/>
    <w:rsid w:val="009F4DD2"/>
    <w:rsid w:val="009F596C"/>
    <w:rsid w:val="009F7717"/>
    <w:rsid w:val="00A02330"/>
    <w:rsid w:val="00A03C45"/>
    <w:rsid w:val="00A05CE8"/>
    <w:rsid w:val="00A05F78"/>
    <w:rsid w:val="00A1572E"/>
    <w:rsid w:val="00A16A4D"/>
    <w:rsid w:val="00A17BB5"/>
    <w:rsid w:val="00A17D2D"/>
    <w:rsid w:val="00A201AD"/>
    <w:rsid w:val="00A204C4"/>
    <w:rsid w:val="00A21374"/>
    <w:rsid w:val="00A21A82"/>
    <w:rsid w:val="00A26C75"/>
    <w:rsid w:val="00A31091"/>
    <w:rsid w:val="00A333FB"/>
    <w:rsid w:val="00A35527"/>
    <w:rsid w:val="00A37DB3"/>
    <w:rsid w:val="00A4013F"/>
    <w:rsid w:val="00A43155"/>
    <w:rsid w:val="00A5219B"/>
    <w:rsid w:val="00A5558F"/>
    <w:rsid w:val="00A56859"/>
    <w:rsid w:val="00A56BCA"/>
    <w:rsid w:val="00A61BB3"/>
    <w:rsid w:val="00A623B6"/>
    <w:rsid w:val="00A72FCC"/>
    <w:rsid w:val="00A80011"/>
    <w:rsid w:val="00A81771"/>
    <w:rsid w:val="00A838A6"/>
    <w:rsid w:val="00A8475C"/>
    <w:rsid w:val="00A8475F"/>
    <w:rsid w:val="00A87C25"/>
    <w:rsid w:val="00A90615"/>
    <w:rsid w:val="00A916CF"/>
    <w:rsid w:val="00A92093"/>
    <w:rsid w:val="00A96DBE"/>
    <w:rsid w:val="00AA551A"/>
    <w:rsid w:val="00AA71EC"/>
    <w:rsid w:val="00AB0A22"/>
    <w:rsid w:val="00AB2943"/>
    <w:rsid w:val="00AB29D3"/>
    <w:rsid w:val="00AB3D88"/>
    <w:rsid w:val="00AB654D"/>
    <w:rsid w:val="00AC277C"/>
    <w:rsid w:val="00AC3F5E"/>
    <w:rsid w:val="00AC5B8E"/>
    <w:rsid w:val="00AC6192"/>
    <w:rsid w:val="00AD12F9"/>
    <w:rsid w:val="00AD15FE"/>
    <w:rsid w:val="00AD34D9"/>
    <w:rsid w:val="00AD4DC1"/>
    <w:rsid w:val="00AE18A8"/>
    <w:rsid w:val="00AE1CAE"/>
    <w:rsid w:val="00AE2E9D"/>
    <w:rsid w:val="00AE61C9"/>
    <w:rsid w:val="00AF066A"/>
    <w:rsid w:val="00AF29DD"/>
    <w:rsid w:val="00AF3028"/>
    <w:rsid w:val="00AF67AB"/>
    <w:rsid w:val="00AF77AB"/>
    <w:rsid w:val="00B00A5A"/>
    <w:rsid w:val="00B02CF8"/>
    <w:rsid w:val="00B046A0"/>
    <w:rsid w:val="00B07C94"/>
    <w:rsid w:val="00B10BBE"/>
    <w:rsid w:val="00B121A6"/>
    <w:rsid w:val="00B155AC"/>
    <w:rsid w:val="00B17A84"/>
    <w:rsid w:val="00B20B17"/>
    <w:rsid w:val="00B20D0E"/>
    <w:rsid w:val="00B2241B"/>
    <w:rsid w:val="00B23BAC"/>
    <w:rsid w:val="00B2479B"/>
    <w:rsid w:val="00B30720"/>
    <w:rsid w:val="00B36032"/>
    <w:rsid w:val="00B5050D"/>
    <w:rsid w:val="00B506A9"/>
    <w:rsid w:val="00B527BF"/>
    <w:rsid w:val="00B52805"/>
    <w:rsid w:val="00B60E40"/>
    <w:rsid w:val="00B62068"/>
    <w:rsid w:val="00B63D4A"/>
    <w:rsid w:val="00B6741D"/>
    <w:rsid w:val="00B73467"/>
    <w:rsid w:val="00B74CE1"/>
    <w:rsid w:val="00B77CB4"/>
    <w:rsid w:val="00B856B4"/>
    <w:rsid w:val="00B85CC2"/>
    <w:rsid w:val="00B862A9"/>
    <w:rsid w:val="00B92FBD"/>
    <w:rsid w:val="00B93548"/>
    <w:rsid w:val="00BA3B66"/>
    <w:rsid w:val="00BA40AA"/>
    <w:rsid w:val="00BA58E9"/>
    <w:rsid w:val="00BB18B1"/>
    <w:rsid w:val="00BB2A16"/>
    <w:rsid w:val="00BB6201"/>
    <w:rsid w:val="00BC147A"/>
    <w:rsid w:val="00BC1A0D"/>
    <w:rsid w:val="00BC34ED"/>
    <w:rsid w:val="00BC3968"/>
    <w:rsid w:val="00BC3DDB"/>
    <w:rsid w:val="00BC4107"/>
    <w:rsid w:val="00BC6014"/>
    <w:rsid w:val="00BD470C"/>
    <w:rsid w:val="00BE0B9A"/>
    <w:rsid w:val="00BE1898"/>
    <w:rsid w:val="00BE1B1A"/>
    <w:rsid w:val="00BE2B2A"/>
    <w:rsid w:val="00BE5B36"/>
    <w:rsid w:val="00BF00BF"/>
    <w:rsid w:val="00BF4B2A"/>
    <w:rsid w:val="00BF6892"/>
    <w:rsid w:val="00C0028B"/>
    <w:rsid w:val="00C00C16"/>
    <w:rsid w:val="00C04E2F"/>
    <w:rsid w:val="00C05EBA"/>
    <w:rsid w:val="00C112F7"/>
    <w:rsid w:val="00C119C5"/>
    <w:rsid w:val="00C133E5"/>
    <w:rsid w:val="00C13C75"/>
    <w:rsid w:val="00C21F0D"/>
    <w:rsid w:val="00C22E6B"/>
    <w:rsid w:val="00C23418"/>
    <w:rsid w:val="00C23F16"/>
    <w:rsid w:val="00C24715"/>
    <w:rsid w:val="00C257BB"/>
    <w:rsid w:val="00C263F0"/>
    <w:rsid w:val="00C26E3F"/>
    <w:rsid w:val="00C27200"/>
    <w:rsid w:val="00C27B21"/>
    <w:rsid w:val="00C32D49"/>
    <w:rsid w:val="00C33A63"/>
    <w:rsid w:val="00C3572F"/>
    <w:rsid w:val="00C3673C"/>
    <w:rsid w:val="00C370B0"/>
    <w:rsid w:val="00C40D71"/>
    <w:rsid w:val="00C45DDC"/>
    <w:rsid w:val="00C4712C"/>
    <w:rsid w:val="00C51B97"/>
    <w:rsid w:val="00C72040"/>
    <w:rsid w:val="00C75ABD"/>
    <w:rsid w:val="00C80D84"/>
    <w:rsid w:val="00C816A9"/>
    <w:rsid w:val="00C82A50"/>
    <w:rsid w:val="00C82CE3"/>
    <w:rsid w:val="00C83003"/>
    <w:rsid w:val="00C84C18"/>
    <w:rsid w:val="00C8537E"/>
    <w:rsid w:val="00C86C33"/>
    <w:rsid w:val="00C902E1"/>
    <w:rsid w:val="00CA1A1C"/>
    <w:rsid w:val="00CA4A53"/>
    <w:rsid w:val="00CB0A33"/>
    <w:rsid w:val="00CB0AEF"/>
    <w:rsid w:val="00CB1584"/>
    <w:rsid w:val="00CB1BAA"/>
    <w:rsid w:val="00CB25A6"/>
    <w:rsid w:val="00CC0B4F"/>
    <w:rsid w:val="00CC19C8"/>
    <w:rsid w:val="00CC2334"/>
    <w:rsid w:val="00CC2D02"/>
    <w:rsid w:val="00CC3E90"/>
    <w:rsid w:val="00CC3F56"/>
    <w:rsid w:val="00CC55AB"/>
    <w:rsid w:val="00CC5A71"/>
    <w:rsid w:val="00CC6BBA"/>
    <w:rsid w:val="00CC7657"/>
    <w:rsid w:val="00CD0F5B"/>
    <w:rsid w:val="00CD28CD"/>
    <w:rsid w:val="00CD42A0"/>
    <w:rsid w:val="00CD45F4"/>
    <w:rsid w:val="00CD477D"/>
    <w:rsid w:val="00CD5E7A"/>
    <w:rsid w:val="00CD722A"/>
    <w:rsid w:val="00CE14E9"/>
    <w:rsid w:val="00CE3DCA"/>
    <w:rsid w:val="00CE68E1"/>
    <w:rsid w:val="00CF26A4"/>
    <w:rsid w:val="00CF34D9"/>
    <w:rsid w:val="00CF591A"/>
    <w:rsid w:val="00CF775E"/>
    <w:rsid w:val="00D0032B"/>
    <w:rsid w:val="00D067E7"/>
    <w:rsid w:val="00D06CC6"/>
    <w:rsid w:val="00D105CF"/>
    <w:rsid w:val="00D11180"/>
    <w:rsid w:val="00D13690"/>
    <w:rsid w:val="00D15D47"/>
    <w:rsid w:val="00D16784"/>
    <w:rsid w:val="00D2222C"/>
    <w:rsid w:val="00D22566"/>
    <w:rsid w:val="00D230F9"/>
    <w:rsid w:val="00D252BB"/>
    <w:rsid w:val="00D31A97"/>
    <w:rsid w:val="00D326D5"/>
    <w:rsid w:val="00D34D98"/>
    <w:rsid w:val="00D36223"/>
    <w:rsid w:val="00D3682D"/>
    <w:rsid w:val="00D410D4"/>
    <w:rsid w:val="00D54545"/>
    <w:rsid w:val="00D5694B"/>
    <w:rsid w:val="00D57848"/>
    <w:rsid w:val="00D5791F"/>
    <w:rsid w:val="00D622AD"/>
    <w:rsid w:val="00D62459"/>
    <w:rsid w:val="00D625B9"/>
    <w:rsid w:val="00D64615"/>
    <w:rsid w:val="00D64A85"/>
    <w:rsid w:val="00D72604"/>
    <w:rsid w:val="00D75BB8"/>
    <w:rsid w:val="00D81B04"/>
    <w:rsid w:val="00D821E6"/>
    <w:rsid w:val="00D83C9D"/>
    <w:rsid w:val="00D84149"/>
    <w:rsid w:val="00D84683"/>
    <w:rsid w:val="00D84AC8"/>
    <w:rsid w:val="00D84C08"/>
    <w:rsid w:val="00D85E76"/>
    <w:rsid w:val="00D87DF4"/>
    <w:rsid w:val="00D927DF"/>
    <w:rsid w:val="00D92CD4"/>
    <w:rsid w:val="00D92D93"/>
    <w:rsid w:val="00D931B2"/>
    <w:rsid w:val="00D93C6E"/>
    <w:rsid w:val="00D94925"/>
    <w:rsid w:val="00DA00D9"/>
    <w:rsid w:val="00DA1944"/>
    <w:rsid w:val="00DA3D70"/>
    <w:rsid w:val="00DA7D26"/>
    <w:rsid w:val="00DB0194"/>
    <w:rsid w:val="00DB3344"/>
    <w:rsid w:val="00DB6F39"/>
    <w:rsid w:val="00DC0BD1"/>
    <w:rsid w:val="00DC640F"/>
    <w:rsid w:val="00DC6733"/>
    <w:rsid w:val="00DC690A"/>
    <w:rsid w:val="00DC7220"/>
    <w:rsid w:val="00DC788A"/>
    <w:rsid w:val="00DD00C3"/>
    <w:rsid w:val="00DD03FC"/>
    <w:rsid w:val="00DD0BE3"/>
    <w:rsid w:val="00DD4895"/>
    <w:rsid w:val="00DE172F"/>
    <w:rsid w:val="00DE4422"/>
    <w:rsid w:val="00DE5879"/>
    <w:rsid w:val="00DE6A73"/>
    <w:rsid w:val="00DF1913"/>
    <w:rsid w:val="00DF325C"/>
    <w:rsid w:val="00DF3A34"/>
    <w:rsid w:val="00DF4421"/>
    <w:rsid w:val="00DF65A3"/>
    <w:rsid w:val="00DF6EDE"/>
    <w:rsid w:val="00DF7726"/>
    <w:rsid w:val="00E00522"/>
    <w:rsid w:val="00E011FF"/>
    <w:rsid w:val="00E01EF5"/>
    <w:rsid w:val="00E046C5"/>
    <w:rsid w:val="00E0642A"/>
    <w:rsid w:val="00E07330"/>
    <w:rsid w:val="00E13A32"/>
    <w:rsid w:val="00E15127"/>
    <w:rsid w:val="00E15476"/>
    <w:rsid w:val="00E212D1"/>
    <w:rsid w:val="00E2142A"/>
    <w:rsid w:val="00E22744"/>
    <w:rsid w:val="00E23014"/>
    <w:rsid w:val="00E3105C"/>
    <w:rsid w:val="00E323D1"/>
    <w:rsid w:val="00E32A18"/>
    <w:rsid w:val="00E34FED"/>
    <w:rsid w:val="00E35385"/>
    <w:rsid w:val="00E358B2"/>
    <w:rsid w:val="00E36269"/>
    <w:rsid w:val="00E417A9"/>
    <w:rsid w:val="00E501C6"/>
    <w:rsid w:val="00E50F75"/>
    <w:rsid w:val="00E529E3"/>
    <w:rsid w:val="00E563D3"/>
    <w:rsid w:val="00E56C8F"/>
    <w:rsid w:val="00E5797B"/>
    <w:rsid w:val="00E60AD2"/>
    <w:rsid w:val="00E60BF5"/>
    <w:rsid w:val="00E60E71"/>
    <w:rsid w:val="00E64185"/>
    <w:rsid w:val="00E66289"/>
    <w:rsid w:val="00E74315"/>
    <w:rsid w:val="00E74BC3"/>
    <w:rsid w:val="00E809D8"/>
    <w:rsid w:val="00E85642"/>
    <w:rsid w:val="00E871CF"/>
    <w:rsid w:val="00E87CED"/>
    <w:rsid w:val="00E9021F"/>
    <w:rsid w:val="00E95D55"/>
    <w:rsid w:val="00EA10EF"/>
    <w:rsid w:val="00EA52CA"/>
    <w:rsid w:val="00EB05E4"/>
    <w:rsid w:val="00EB23CE"/>
    <w:rsid w:val="00EB2747"/>
    <w:rsid w:val="00EB2EC8"/>
    <w:rsid w:val="00EB4C0E"/>
    <w:rsid w:val="00EB4EF4"/>
    <w:rsid w:val="00EB758F"/>
    <w:rsid w:val="00EB75FE"/>
    <w:rsid w:val="00EC046F"/>
    <w:rsid w:val="00EC47A7"/>
    <w:rsid w:val="00EC728D"/>
    <w:rsid w:val="00EC7DB1"/>
    <w:rsid w:val="00EC7DD8"/>
    <w:rsid w:val="00ED157C"/>
    <w:rsid w:val="00ED1D12"/>
    <w:rsid w:val="00EE1693"/>
    <w:rsid w:val="00EE4AB1"/>
    <w:rsid w:val="00EE6D68"/>
    <w:rsid w:val="00EF04E5"/>
    <w:rsid w:val="00EF0C26"/>
    <w:rsid w:val="00EF1CB1"/>
    <w:rsid w:val="00EF2FF8"/>
    <w:rsid w:val="00EF7678"/>
    <w:rsid w:val="00EF77F2"/>
    <w:rsid w:val="00EF7BA7"/>
    <w:rsid w:val="00F0220B"/>
    <w:rsid w:val="00F02A1F"/>
    <w:rsid w:val="00F032ED"/>
    <w:rsid w:val="00F06F1B"/>
    <w:rsid w:val="00F07516"/>
    <w:rsid w:val="00F11167"/>
    <w:rsid w:val="00F131BE"/>
    <w:rsid w:val="00F13FEB"/>
    <w:rsid w:val="00F22C94"/>
    <w:rsid w:val="00F321BA"/>
    <w:rsid w:val="00F32482"/>
    <w:rsid w:val="00F34602"/>
    <w:rsid w:val="00F3491C"/>
    <w:rsid w:val="00F4047A"/>
    <w:rsid w:val="00F41566"/>
    <w:rsid w:val="00F4571B"/>
    <w:rsid w:val="00F50E4B"/>
    <w:rsid w:val="00F51D42"/>
    <w:rsid w:val="00F54BEA"/>
    <w:rsid w:val="00F602EF"/>
    <w:rsid w:val="00F60812"/>
    <w:rsid w:val="00F638F7"/>
    <w:rsid w:val="00F672A5"/>
    <w:rsid w:val="00F67E32"/>
    <w:rsid w:val="00F67F4C"/>
    <w:rsid w:val="00F727D6"/>
    <w:rsid w:val="00F72A78"/>
    <w:rsid w:val="00F742FA"/>
    <w:rsid w:val="00F74A72"/>
    <w:rsid w:val="00F7537D"/>
    <w:rsid w:val="00F75F49"/>
    <w:rsid w:val="00F76DEF"/>
    <w:rsid w:val="00F81BFA"/>
    <w:rsid w:val="00F827E0"/>
    <w:rsid w:val="00F9286D"/>
    <w:rsid w:val="00F93275"/>
    <w:rsid w:val="00FA1473"/>
    <w:rsid w:val="00FA48DC"/>
    <w:rsid w:val="00FA771D"/>
    <w:rsid w:val="00FB1779"/>
    <w:rsid w:val="00FB1DF7"/>
    <w:rsid w:val="00FB278F"/>
    <w:rsid w:val="00FB49F8"/>
    <w:rsid w:val="00FB4F91"/>
    <w:rsid w:val="00FB59DC"/>
    <w:rsid w:val="00FC102E"/>
    <w:rsid w:val="00FC13B5"/>
    <w:rsid w:val="00FC2F06"/>
    <w:rsid w:val="00FC3CA5"/>
    <w:rsid w:val="00FC4484"/>
    <w:rsid w:val="00FC4690"/>
    <w:rsid w:val="00FC4871"/>
    <w:rsid w:val="00FC7A10"/>
    <w:rsid w:val="00FD037B"/>
    <w:rsid w:val="00FD2971"/>
    <w:rsid w:val="00FD2FA7"/>
    <w:rsid w:val="00FD3AC2"/>
    <w:rsid w:val="00FD4495"/>
    <w:rsid w:val="00FD6206"/>
    <w:rsid w:val="00FE2AF1"/>
    <w:rsid w:val="00FE7BF1"/>
    <w:rsid w:val="00FF22EF"/>
    <w:rsid w:val="00FF7A08"/>
    <w:rsid w:val="0336FE97"/>
    <w:rsid w:val="0A72F9D9"/>
    <w:rsid w:val="0AF93098"/>
    <w:rsid w:val="0FFC5942"/>
    <w:rsid w:val="17385484"/>
    <w:rsid w:val="18E9BE88"/>
    <w:rsid w:val="1B5571BF"/>
    <w:rsid w:val="1CDAAA74"/>
    <w:rsid w:val="20DE6B50"/>
    <w:rsid w:val="390E1B7B"/>
    <w:rsid w:val="3E350D82"/>
    <w:rsid w:val="4440F072"/>
    <w:rsid w:val="4FF39139"/>
    <w:rsid w:val="544B505D"/>
    <w:rsid w:val="578D57D7"/>
    <w:rsid w:val="5C191176"/>
    <w:rsid w:val="61FB75B8"/>
    <w:rsid w:val="6572AFFB"/>
    <w:rsid w:val="6840D9FD"/>
    <w:rsid w:val="6DC87E07"/>
    <w:rsid w:val="71AF49CF"/>
    <w:rsid w:val="73C0C8DE"/>
    <w:rsid w:val="7424BC46"/>
    <w:rsid w:val="7A15E5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9A21EE"/>
  <w15:docId w15:val="{FE355C7A-125D-43E9-A64E-B3E274DA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3CF"/>
    <w:pPr>
      <w:widowControl w:val="0"/>
      <w:autoSpaceDE w:val="0"/>
      <w:autoSpaceDN w:val="0"/>
      <w:adjustRightInd w:val="0"/>
    </w:pPr>
    <w:rPr>
      <w:rFonts w:ascii="Times New Roman" w:hAnsi="Times New Roman"/>
      <w:sz w:val="24"/>
      <w:szCs w:val="24"/>
    </w:rPr>
  </w:style>
  <w:style w:type="paragraph" w:styleId="Heading1">
    <w:name w:val="heading 1"/>
    <w:basedOn w:val="Heading5"/>
    <w:next w:val="Normal"/>
    <w:link w:val="Heading1Char"/>
    <w:uiPriority w:val="99"/>
    <w:qFormat/>
    <w:rsid w:val="002940B3"/>
    <w:pPr>
      <w:outlineLvl w:val="0"/>
    </w:pPr>
    <w:rPr>
      <w:sz w:val="36"/>
      <w:szCs w:val="36"/>
    </w:rPr>
  </w:style>
  <w:style w:type="paragraph" w:styleId="Heading2">
    <w:name w:val="heading 2"/>
    <w:basedOn w:val="Normal"/>
    <w:next w:val="Normal"/>
    <w:link w:val="Heading2Char"/>
    <w:uiPriority w:val="99"/>
    <w:qFormat/>
    <w:rsid w:val="005A53CF"/>
    <w:pPr>
      <w:outlineLvl w:val="1"/>
    </w:pPr>
  </w:style>
  <w:style w:type="paragraph" w:styleId="Heading3">
    <w:name w:val="heading 3"/>
    <w:basedOn w:val="Normal"/>
    <w:next w:val="Normal"/>
    <w:link w:val="Heading3Char"/>
    <w:uiPriority w:val="99"/>
    <w:qFormat/>
    <w:rsid w:val="005A53CF"/>
    <w:pPr>
      <w:outlineLvl w:val="2"/>
    </w:pPr>
  </w:style>
  <w:style w:type="paragraph" w:styleId="Heading4">
    <w:name w:val="heading 4"/>
    <w:basedOn w:val="Normal"/>
    <w:next w:val="Normal"/>
    <w:link w:val="Heading4Char"/>
    <w:uiPriority w:val="99"/>
    <w:qFormat/>
    <w:rsid w:val="005A53CF"/>
    <w:pPr>
      <w:outlineLvl w:val="3"/>
    </w:pPr>
  </w:style>
  <w:style w:type="paragraph" w:styleId="Heading5">
    <w:name w:val="heading 5"/>
    <w:basedOn w:val="Normal"/>
    <w:next w:val="Normal"/>
    <w:link w:val="Heading5Char"/>
    <w:uiPriority w:val="99"/>
    <w:qFormat/>
    <w:rsid w:val="005A53CF"/>
    <w:pPr>
      <w:outlineLvl w:val="4"/>
    </w:pPr>
  </w:style>
  <w:style w:type="paragraph" w:styleId="Heading6">
    <w:name w:val="heading 6"/>
    <w:basedOn w:val="Normal"/>
    <w:next w:val="Normal"/>
    <w:link w:val="Heading6Char"/>
    <w:uiPriority w:val="99"/>
    <w:qFormat/>
    <w:rsid w:val="005A53CF"/>
    <w:pPr>
      <w:outlineLvl w:val="5"/>
    </w:pPr>
  </w:style>
  <w:style w:type="paragraph" w:styleId="Heading7">
    <w:name w:val="heading 7"/>
    <w:basedOn w:val="Normal"/>
    <w:next w:val="Normal"/>
    <w:link w:val="Heading7Char"/>
    <w:uiPriority w:val="99"/>
    <w:qFormat/>
    <w:rsid w:val="005A53CF"/>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40B3"/>
    <w:rPr>
      <w:rFonts w:ascii="Times New Roman" w:hAnsi="Times New Roman"/>
      <w:sz w:val="36"/>
      <w:szCs w:val="36"/>
    </w:rPr>
  </w:style>
  <w:style w:type="character" w:customStyle="1" w:styleId="Heading2Char">
    <w:name w:val="Heading 2 Char"/>
    <w:basedOn w:val="DefaultParagraphFont"/>
    <w:link w:val="Heading2"/>
    <w:uiPriority w:val="9"/>
    <w:semiHidden/>
    <w:locked/>
    <w:rsid w:val="005A53C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5A53C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locked/>
    <w:rsid w:val="005A53CF"/>
    <w:rPr>
      <w:rFonts w:cs="Times New Roman"/>
      <w:b/>
      <w:bCs/>
      <w:sz w:val="28"/>
      <w:szCs w:val="28"/>
    </w:rPr>
  </w:style>
  <w:style w:type="character" w:customStyle="1" w:styleId="Heading5Char">
    <w:name w:val="Heading 5 Char"/>
    <w:basedOn w:val="DefaultParagraphFont"/>
    <w:link w:val="Heading5"/>
    <w:uiPriority w:val="9"/>
    <w:semiHidden/>
    <w:locked/>
    <w:rsid w:val="005A53CF"/>
    <w:rPr>
      <w:rFonts w:cs="Times New Roman"/>
      <w:b/>
      <w:bCs/>
      <w:i/>
      <w:iCs/>
      <w:sz w:val="26"/>
      <w:szCs w:val="26"/>
    </w:rPr>
  </w:style>
  <w:style w:type="character" w:customStyle="1" w:styleId="Heading6Char">
    <w:name w:val="Heading 6 Char"/>
    <w:basedOn w:val="DefaultParagraphFont"/>
    <w:link w:val="Heading6"/>
    <w:uiPriority w:val="9"/>
    <w:semiHidden/>
    <w:locked/>
    <w:rsid w:val="005A53CF"/>
    <w:rPr>
      <w:rFonts w:cs="Times New Roman"/>
      <w:b/>
      <w:bCs/>
    </w:rPr>
  </w:style>
  <w:style w:type="character" w:customStyle="1" w:styleId="Heading7Char">
    <w:name w:val="Heading 7 Char"/>
    <w:basedOn w:val="DefaultParagraphFont"/>
    <w:link w:val="Heading7"/>
    <w:uiPriority w:val="9"/>
    <w:semiHidden/>
    <w:locked/>
    <w:rsid w:val="005A53CF"/>
    <w:rPr>
      <w:rFonts w:cs="Times New Roman"/>
      <w:sz w:val="24"/>
      <w:szCs w:val="24"/>
    </w:rPr>
  </w:style>
  <w:style w:type="paragraph" w:styleId="ListParagraph">
    <w:name w:val="List Paragraph"/>
    <w:basedOn w:val="Normal"/>
    <w:uiPriority w:val="34"/>
    <w:qFormat/>
    <w:rsid w:val="00734970"/>
    <w:pPr>
      <w:ind w:left="720"/>
    </w:pPr>
  </w:style>
  <w:style w:type="paragraph" w:styleId="BodyText2">
    <w:name w:val="Body Text 2"/>
    <w:basedOn w:val="Normal"/>
    <w:link w:val="BodyText2Char"/>
    <w:uiPriority w:val="99"/>
    <w:rsid w:val="00CB1BAA"/>
    <w:pPr>
      <w:widowControl/>
      <w:autoSpaceDE/>
      <w:autoSpaceDN/>
      <w:adjustRightInd/>
    </w:pPr>
    <w:rPr>
      <w:szCs w:val="20"/>
    </w:rPr>
  </w:style>
  <w:style w:type="character" w:customStyle="1" w:styleId="BodyText2Char">
    <w:name w:val="Body Text 2 Char"/>
    <w:basedOn w:val="DefaultParagraphFont"/>
    <w:link w:val="BodyText2"/>
    <w:uiPriority w:val="99"/>
    <w:locked/>
    <w:rsid w:val="00CB1BAA"/>
    <w:rPr>
      <w:rFonts w:ascii="Times New Roman" w:hAnsi="Times New Roman" w:cs="Times New Roman"/>
      <w:sz w:val="20"/>
      <w:szCs w:val="20"/>
    </w:rPr>
  </w:style>
  <w:style w:type="character" w:styleId="CommentReference">
    <w:name w:val="annotation reference"/>
    <w:basedOn w:val="DefaultParagraphFont"/>
    <w:uiPriority w:val="99"/>
    <w:semiHidden/>
    <w:rsid w:val="00E36269"/>
    <w:rPr>
      <w:rFonts w:cs="Times New Roman"/>
      <w:sz w:val="16"/>
      <w:szCs w:val="16"/>
    </w:rPr>
  </w:style>
  <w:style w:type="paragraph" w:styleId="CommentText">
    <w:name w:val="annotation text"/>
    <w:basedOn w:val="Normal"/>
    <w:link w:val="CommentTextChar"/>
    <w:uiPriority w:val="99"/>
    <w:semiHidden/>
    <w:unhideWhenUsed/>
    <w:rsid w:val="00E323D1"/>
    <w:rPr>
      <w:sz w:val="20"/>
      <w:szCs w:val="20"/>
    </w:rPr>
  </w:style>
  <w:style w:type="character" w:customStyle="1" w:styleId="CommentTextChar">
    <w:name w:val="Comment Text Char"/>
    <w:basedOn w:val="DefaultParagraphFont"/>
    <w:link w:val="CommentText"/>
    <w:uiPriority w:val="99"/>
    <w:semiHidden/>
    <w:locked/>
    <w:rsid w:val="00E323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23D1"/>
    <w:rPr>
      <w:b/>
      <w:bCs/>
    </w:rPr>
  </w:style>
  <w:style w:type="character" w:customStyle="1" w:styleId="CommentSubjectChar">
    <w:name w:val="Comment Subject Char"/>
    <w:basedOn w:val="CommentTextChar"/>
    <w:link w:val="CommentSubject"/>
    <w:uiPriority w:val="99"/>
    <w:semiHidden/>
    <w:locked/>
    <w:rsid w:val="00E323D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323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23D1"/>
    <w:rPr>
      <w:rFonts w:ascii="Tahoma" w:hAnsi="Tahoma" w:cs="Tahoma"/>
      <w:sz w:val="16"/>
      <w:szCs w:val="16"/>
    </w:rPr>
  </w:style>
  <w:style w:type="character" w:styleId="Hyperlink">
    <w:name w:val="Hyperlink"/>
    <w:basedOn w:val="DefaultParagraphFont"/>
    <w:uiPriority w:val="99"/>
    <w:unhideWhenUsed/>
    <w:rsid w:val="002004CB"/>
    <w:rPr>
      <w:rFonts w:cs="Times New Roman"/>
      <w:color w:val="0000FF"/>
      <w:u w:val="single"/>
    </w:rPr>
  </w:style>
  <w:style w:type="paragraph" w:styleId="Header">
    <w:name w:val="header"/>
    <w:basedOn w:val="Normal"/>
    <w:link w:val="HeaderChar"/>
    <w:uiPriority w:val="99"/>
    <w:unhideWhenUsed/>
    <w:rsid w:val="00993099"/>
    <w:pPr>
      <w:tabs>
        <w:tab w:val="center" w:pos="4680"/>
        <w:tab w:val="right" w:pos="9360"/>
      </w:tabs>
    </w:pPr>
  </w:style>
  <w:style w:type="character" w:customStyle="1" w:styleId="HeaderChar">
    <w:name w:val="Header Char"/>
    <w:basedOn w:val="DefaultParagraphFont"/>
    <w:link w:val="Header"/>
    <w:uiPriority w:val="99"/>
    <w:rsid w:val="00993099"/>
    <w:rPr>
      <w:rFonts w:ascii="Times New Roman" w:hAnsi="Times New Roman"/>
      <w:sz w:val="24"/>
      <w:szCs w:val="24"/>
    </w:rPr>
  </w:style>
  <w:style w:type="paragraph" w:styleId="Footer">
    <w:name w:val="footer"/>
    <w:basedOn w:val="Normal"/>
    <w:link w:val="FooterChar"/>
    <w:unhideWhenUsed/>
    <w:rsid w:val="00993099"/>
    <w:pPr>
      <w:tabs>
        <w:tab w:val="center" w:pos="4680"/>
        <w:tab w:val="right" w:pos="9360"/>
      </w:tabs>
    </w:pPr>
  </w:style>
  <w:style w:type="character" w:customStyle="1" w:styleId="FooterChar">
    <w:name w:val="Footer Char"/>
    <w:basedOn w:val="DefaultParagraphFont"/>
    <w:link w:val="Footer"/>
    <w:uiPriority w:val="99"/>
    <w:semiHidden/>
    <w:rsid w:val="00993099"/>
    <w:rPr>
      <w:rFonts w:ascii="Times New Roman" w:hAnsi="Times New Roman"/>
      <w:sz w:val="24"/>
      <w:szCs w:val="24"/>
    </w:rPr>
  </w:style>
  <w:style w:type="character" w:styleId="PageNumber">
    <w:name w:val="page number"/>
    <w:basedOn w:val="DefaultParagraphFont"/>
    <w:rsid w:val="0029678F"/>
  </w:style>
  <w:style w:type="character" w:styleId="FollowedHyperlink">
    <w:name w:val="FollowedHyperlink"/>
    <w:basedOn w:val="DefaultParagraphFont"/>
    <w:uiPriority w:val="99"/>
    <w:semiHidden/>
    <w:unhideWhenUsed/>
    <w:rsid w:val="00526BC2"/>
    <w:rPr>
      <w:color w:val="800080"/>
      <w:u w:val="single"/>
    </w:rPr>
  </w:style>
  <w:style w:type="paragraph" w:customStyle="1" w:styleId="Default">
    <w:name w:val="Default"/>
    <w:rsid w:val="00E15476"/>
    <w:pPr>
      <w:autoSpaceDE w:val="0"/>
      <w:autoSpaceDN w:val="0"/>
      <w:adjustRightInd w:val="0"/>
    </w:pPr>
    <w:rPr>
      <w:rFonts w:ascii="Times New Roman" w:hAnsi="Times New Roman"/>
      <w:color w:val="000000"/>
      <w:sz w:val="24"/>
      <w:szCs w:val="24"/>
    </w:rPr>
  </w:style>
  <w:style w:type="paragraph" w:styleId="BodyTextIndent2">
    <w:name w:val="Body Text Indent 2"/>
    <w:basedOn w:val="Normal"/>
    <w:link w:val="BodyTextIndent2Char"/>
    <w:rsid w:val="00351EC9"/>
    <w:pPr>
      <w:widowControl/>
      <w:autoSpaceDE/>
      <w:autoSpaceDN/>
      <w:adjustRightInd/>
      <w:spacing w:after="120" w:line="480" w:lineRule="auto"/>
      <w:ind w:left="360"/>
    </w:pPr>
    <w:rPr>
      <w:sz w:val="20"/>
      <w:szCs w:val="20"/>
    </w:rPr>
  </w:style>
  <w:style w:type="character" w:customStyle="1" w:styleId="BodyTextIndent2Char">
    <w:name w:val="Body Text Indent 2 Char"/>
    <w:basedOn w:val="DefaultParagraphFont"/>
    <w:link w:val="BodyTextIndent2"/>
    <w:rsid w:val="00351EC9"/>
    <w:rPr>
      <w:rFonts w:ascii="Times New Roman" w:hAnsi="Times New Roman"/>
    </w:rPr>
  </w:style>
  <w:style w:type="paragraph" w:styleId="BodyText">
    <w:name w:val="Body Text"/>
    <w:basedOn w:val="Normal"/>
    <w:link w:val="BodyTextChar"/>
    <w:rsid w:val="00351EC9"/>
    <w:pPr>
      <w:widowControl/>
      <w:autoSpaceDE/>
      <w:autoSpaceDN/>
      <w:adjustRightInd/>
      <w:spacing w:after="120"/>
    </w:pPr>
    <w:rPr>
      <w:sz w:val="20"/>
      <w:szCs w:val="20"/>
    </w:rPr>
  </w:style>
  <w:style w:type="character" w:customStyle="1" w:styleId="BodyTextChar">
    <w:name w:val="Body Text Char"/>
    <w:basedOn w:val="DefaultParagraphFont"/>
    <w:link w:val="BodyText"/>
    <w:rsid w:val="00351EC9"/>
    <w:rPr>
      <w:rFonts w:ascii="Times New Roman" w:hAnsi="Times New Roman"/>
    </w:rPr>
  </w:style>
  <w:style w:type="character" w:customStyle="1" w:styleId="UnresolvedMention1">
    <w:name w:val="Unresolved Mention1"/>
    <w:basedOn w:val="DefaultParagraphFont"/>
    <w:uiPriority w:val="99"/>
    <w:semiHidden/>
    <w:unhideWhenUsed/>
    <w:rsid w:val="00FE7BF1"/>
    <w:rPr>
      <w:color w:val="808080"/>
      <w:shd w:val="clear" w:color="auto" w:fill="E6E6E6"/>
    </w:rPr>
  </w:style>
  <w:style w:type="character" w:styleId="UnresolvedMention">
    <w:name w:val="Unresolved Mention"/>
    <w:basedOn w:val="DefaultParagraphFont"/>
    <w:uiPriority w:val="99"/>
    <w:semiHidden/>
    <w:unhideWhenUsed/>
    <w:rsid w:val="000B2CFC"/>
    <w:rPr>
      <w:color w:val="605E5C"/>
      <w:shd w:val="clear" w:color="auto" w:fill="E1DFDD"/>
    </w:rPr>
  </w:style>
  <w:style w:type="character" w:customStyle="1" w:styleId="normaltextrun">
    <w:name w:val="normaltextrun"/>
    <w:basedOn w:val="DefaultParagraphFont"/>
    <w:rsid w:val="00D326D5"/>
  </w:style>
  <w:style w:type="character" w:customStyle="1" w:styleId="eop">
    <w:name w:val="eop"/>
    <w:basedOn w:val="DefaultParagraphFont"/>
    <w:rsid w:val="00D326D5"/>
  </w:style>
  <w:style w:type="paragraph" w:styleId="BodyTextIndent">
    <w:name w:val="Body Text Indent"/>
    <w:basedOn w:val="Normal"/>
    <w:link w:val="BodyTextIndentChar"/>
    <w:uiPriority w:val="99"/>
    <w:unhideWhenUsed/>
    <w:rsid w:val="004D6FF7"/>
    <w:pPr>
      <w:widowControl/>
      <w:ind w:left="720"/>
    </w:pPr>
  </w:style>
  <w:style w:type="character" w:customStyle="1" w:styleId="BodyTextIndentChar">
    <w:name w:val="Body Text Indent Char"/>
    <w:basedOn w:val="DefaultParagraphFont"/>
    <w:link w:val="BodyTextIndent"/>
    <w:uiPriority w:val="99"/>
    <w:rsid w:val="004D6FF7"/>
    <w:rPr>
      <w:rFonts w:ascii="Times New Roman" w:hAnsi="Times New Roman"/>
      <w:sz w:val="24"/>
      <w:szCs w:val="24"/>
    </w:rPr>
  </w:style>
  <w:style w:type="paragraph" w:styleId="BodyTextIndent3">
    <w:name w:val="Body Text Indent 3"/>
    <w:basedOn w:val="Normal"/>
    <w:link w:val="BodyTextIndent3Char"/>
    <w:uiPriority w:val="99"/>
    <w:unhideWhenUsed/>
    <w:rsid w:val="004D6FF7"/>
    <w:pPr>
      <w:widowControl/>
      <w:ind w:left="720"/>
    </w:pPr>
    <w:rPr>
      <w:color w:val="000000" w:themeColor="text1"/>
    </w:rPr>
  </w:style>
  <w:style w:type="character" w:customStyle="1" w:styleId="BodyTextIndent3Char">
    <w:name w:val="Body Text Indent 3 Char"/>
    <w:basedOn w:val="DefaultParagraphFont"/>
    <w:link w:val="BodyTextIndent3"/>
    <w:uiPriority w:val="99"/>
    <w:rsid w:val="004D6FF7"/>
    <w:rPr>
      <w:rFonts w:ascii="Times New Roman" w:hAnsi="Times New Roman"/>
      <w:color w:val="000000" w:themeColor="text1"/>
      <w:sz w:val="24"/>
      <w:szCs w:val="24"/>
    </w:rPr>
  </w:style>
  <w:style w:type="paragraph" w:styleId="Revision">
    <w:name w:val="Revision"/>
    <w:hidden/>
    <w:uiPriority w:val="99"/>
    <w:semiHidden/>
    <w:rsid w:val="006A538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292092">
      <w:bodyDiv w:val="1"/>
      <w:marLeft w:val="0"/>
      <w:marRight w:val="0"/>
      <w:marTop w:val="0"/>
      <w:marBottom w:val="0"/>
      <w:divBdr>
        <w:top w:val="none" w:sz="0" w:space="0" w:color="auto"/>
        <w:left w:val="none" w:sz="0" w:space="0" w:color="auto"/>
        <w:bottom w:val="none" w:sz="0" w:space="0" w:color="auto"/>
        <w:right w:val="none" w:sz="0" w:space="0" w:color="auto"/>
      </w:divBdr>
    </w:div>
    <w:div w:id="1471553328">
      <w:bodyDiv w:val="1"/>
      <w:marLeft w:val="0"/>
      <w:marRight w:val="0"/>
      <w:marTop w:val="0"/>
      <w:marBottom w:val="0"/>
      <w:divBdr>
        <w:top w:val="none" w:sz="0" w:space="0" w:color="auto"/>
        <w:left w:val="none" w:sz="0" w:space="0" w:color="auto"/>
        <w:bottom w:val="none" w:sz="0" w:space="0" w:color="auto"/>
        <w:right w:val="none" w:sz="0" w:space="0" w:color="auto"/>
      </w:divBdr>
    </w:div>
    <w:div w:id="1746999387">
      <w:bodyDiv w:val="1"/>
      <w:marLeft w:val="0"/>
      <w:marRight w:val="0"/>
      <w:marTop w:val="0"/>
      <w:marBottom w:val="0"/>
      <w:divBdr>
        <w:top w:val="none" w:sz="0" w:space="0" w:color="auto"/>
        <w:left w:val="none" w:sz="0" w:space="0" w:color="auto"/>
        <w:bottom w:val="none" w:sz="0" w:space="0" w:color="auto"/>
        <w:right w:val="none" w:sz="0" w:space="0" w:color="auto"/>
      </w:divBdr>
    </w:div>
    <w:div w:id="1975788748">
      <w:bodyDiv w:val="1"/>
      <w:marLeft w:val="0"/>
      <w:marRight w:val="0"/>
      <w:marTop w:val="0"/>
      <w:marBottom w:val="0"/>
      <w:divBdr>
        <w:top w:val="none" w:sz="0" w:space="0" w:color="auto"/>
        <w:left w:val="none" w:sz="0" w:space="0" w:color="auto"/>
        <w:bottom w:val="none" w:sz="0" w:space="0" w:color="auto"/>
        <w:right w:val="none" w:sz="0" w:space="0" w:color="auto"/>
      </w:divBdr>
    </w:div>
    <w:div w:id="214731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gov/about/offices/list/ous/international/usnei/us/edlite-visitus-forrecog.html" TargetMode="External"/><Relationship Id="rId18" Type="http://schemas.openxmlformats.org/officeDocument/2006/relationships/hyperlink" Target="https://www.rescue.org/" TargetMode="External"/><Relationship Id="rId26" Type="http://schemas.openxmlformats.org/officeDocument/2006/relationships/hyperlink" Target="http://www.catholiccharities.org" TargetMode="External"/><Relationship Id="rId3" Type="http://schemas.openxmlformats.org/officeDocument/2006/relationships/customXml" Target="../customXml/item3.xml"/><Relationship Id="rId21" Type="http://schemas.openxmlformats.org/officeDocument/2006/relationships/hyperlink" Target="http://www.usccb.org/about/"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pp.smartsheet.com/b/form/dacc77efd95544c9a7638be57e27d2db" TargetMode="External"/><Relationship Id="rId17" Type="http://schemas.openxmlformats.org/officeDocument/2006/relationships/hyperlink" Target="https://www.hias.org/" TargetMode="External"/><Relationship Id="rId25" Type="http://schemas.openxmlformats.org/officeDocument/2006/relationships/hyperlink" Target="http://www.bei.edu"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dcus.org/" TargetMode="External"/><Relationship Id="rId20" Type="http://schemas.openxmlformats.org/officeDocument/2006/relationships/hyperlink" Target="https://www.rstx.org/" TargetMode="External"/><Relationship Id="rId29" Type="http://schemas.openxmlformats.org/officeDocument/2006/relationships/hyperlink" Target="http://www.imgh.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thealliancetx.org"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piscopalmigrationministries.org/" TargetMode="External"/><Relationship Id="rId23" Type="http://schemas.openxmlformats.org/officeDocument/2006/relationships/hyperlink" Target="https://worldrelief.org/" TargetMode="External"/><Relationship Id="rId28" Type="http://schemas.openxmlformats.org/officeDocument/2006/relationships/hyperlink" Target="http://www.ymcahouston.org"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irs.org/"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wsglobal.org/" TargetMode="External"/><Relationship Id="rId22" Type="http://schemas.openxmlformats.org/officeDocument/2006/relationships/hyperlink" Target="https://refugees.org/" TargetMode="External"/><Relationship Id="rId27" Type="http://schemas.openxmlformats.org/officeDocument/2006/relationships/hyperlink" Target="http://www.rstx.org" TargetMode="External"/><Relationship Id="rId30" Type="http://schemas.openxmlformats.org/officeDocument/2006/relationships/hyperlink" Target="http://www.wrksolutions.com/staff-resources/issuances/submit-a-question-issuances-qa"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3" ma:contentTypeDescription="Create a new document." ma:contentTypeScope="" ma:versionID="c5081c5fb933e5edf1ecee6273cb2abd">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3315bee767533ed05c595ec64f93eee2"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66C82-01B6-4C45-A24A-AF4613F2A834}">
  <ds:schemaRefs>
    <ds:schemaRef ds:uri="http://schemas.microsoft.com/sharepoint/v3/contenttype/forms"/>
  </ds:schemaRefs>
</ds:datastoreItem>
</file>

<file path=customXml/itemProps2.xml><?xml version="1.0" encoding="utf-8"?>
<ds:datastoreItem xmlns:ds="http://schemas.openxmlformats.org/officeDocument/2006/customXml" ds:itemID="{CD7B94C6-CECF-42AB-B22E-1C800687CD6F}">
  <ds:schemaRefs>
    <ds:schemaRef ds:uri="http://schemas.openxmlformats.org/officeDocument/2006/bibliography"/>
  </ds:schemaRefs>
</ds:datastoreItem>
</file>

<file path=customXml/itemProps3.xml><?xml version="1.0" encoding="utf-8"?>
<ds:datastoreItem xmlns:ds="http://schemas.openxmlformats.org/officeDocument/2006/customXml" ds:itemID="{10EE3A4B-986E-4962-8B38-8A1033B0AC6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8224a70-1f86-40b9-a6d2-75b94a857212"/>
    <ds:schemaRef ds:uri="http://schemas.microsoft.com/office/2006/documentManagement/types"/>
    <ds:schemaRef ds:uri="d5a32c46-bc89-44ff-b65f-061aaee25ab0"/>
    <ds:schemaRef ds:uri="http://www.w3.org/XML/1998/namespace"/>
  </ds:schemaRefs>
</ds:datastoreItem>
</file>

<file path=customXml/itemProps4.xml><?xml version="1.0" encoding="utf-8"?>
<ds:datastoreItem xmlns:ds="http://schemas.openxmlformats.org/officeDocument/2006/customXml" ds:itemID="{5BEF9B54-5928-4060-A2FE-B09CCBD27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1198</Words>
  <Characters>8209</Characters>
  <Application>Microsoft Office Word</Application>
  <DocSecurity>4</DocSecurity>
  <Lines>68</Lines>
  <Paragraphs>18</Paragraphs>
  <ScaleCrop>false</ScaleCrop>
  <HeadingPairs>
    <vt:vector size="2" baseType="variant">
      <vt:variant>
        <vt:lpstr>Title</vt:lpstr>
      </vt:variant>
      <vt:variant>
        <vt:i4>1</vt:i4>
      </vt:variant>
    </vt:vector>
  </HeadingPairs>
  <TitlesOfParts>
    <vt:vector size="1" baseType="lpstr">
      <vt:lpstr>19-07 - Equal Opportunity Standards and Guidelines Change 3</vt:lpstr>
    </vt:vector>
  </TitlesOfParts>
  <Company>Houston-Galveston Area Council</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22-02 - Providing Services to Afghan Refugees</dc:title>
  <dc:subject/>
  <dc:creator>rogers</dc:creator>
  <cp:keywords>22-02 - Providing Services to Afghan Refugees</cp:keywords>
  <dc:description>19-07 - Equal Opportunity Standards and Guidelines Change 3</dc:description>
  <cp:lastModifiedBy>Nguyen, Dat</cp:lastModifiedBy>
  <cp:revision>2</cp:revision>
  <cp:lastPrinted>2019-01-03T05:25:00Z</cp:lastPrinted>
  <dcterms:created xsi:type="dcterms:W3CDTF">2022-06-16T14:01:00Z</dcterms:created>
  <dcterms:modified xsi:type="dcterms:W3CDTF">2022-06-16T14:01:00Z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y fmtid="{D5CDD505-2E9C-101B-9397-08002B2CF9AE}" pid="3" name="_dlc_DocIdItemGuid">
    <vt:lpwstr>c6850b7b-6ff8-4f80-b2d3-77c0a848c968</vt:lpwstr>
  </property>
</Properties>
</file>