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256" w:rsidRPr="00C641B0" w:rsidRDefault="00DE1256" w:rsidP="00DE1256">
      <w:pPr>
        <w:spacing w:after="0"/>
      </w:pPr>
      <w:r w:rsidRPr="00C641B0">
        <w:rPr>
          <w:noProof/>
        </w:rPr>
        <w:drawing>
          <wp:anchor distT="0" distB="0" distL="114300" distR="114300" simplePos="0" relativeHeight="251660800" behindDoc="0" locked="0" layoutInCell="1" allowOverlap="1" wp14:anchorId="405BD2DC" wp14:editId="1DB51937">
            <wp:simplePos x="0" y="0"/>
            <wp:positionH relativeFrom="column">
              <wp:posOffset>-41910</wp:posOffset>
            </wp:positionH>
            <wp:positionV relativeFrom="paragraph">
              <wp:posOffset>-106680</wp:posOffset>
            </wp:positionV>
            <wp:extent cx="2912110" cy="662940"/>
            <wp:effectExtent l="0" t="0" r="2540" b="3810"/>
            <wp:wrapNone/>
            <wp:docPr id="3" name="Picture 3" descr="WS-logo-reverseblack 2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S-logo-reverseblack 2 .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2110" cy="662940"/>
                    </a:xfrm>
                    <a:prstGeom prst="rect">
                      <a:avLst/>
                    </a:prstGeom>
                    <a:noFill/>
                  </pic:spPr>
                </pic:pic>
              </a:graphicData>
            </a:graphic>
            <wp14:sizeRelH relativeFrom="page">
              <wp14:pctWidth>0</wp14:pctWidth>
            </wp14:sizeRelH>
            <wp14:sizeRelV relativeFrom="page">
              <wp14:pctHeight>0</wp14:pctHeight>
            </wp14:sizeRelV>
          </wp:anchor>
        </w:drawing>
      </w:r>
      <w:r w:rsidRPr="00C641B0">
        <w:t>.27</w:t>
      </w:r>
    </w:p>
    <w:p w:rsidR="00DE1256" w:rsidRPr="00C641B0" w:rsidRDefault="00DE1256" w:rsidP="00DE1256">
      <w:pPr>
        <w:spacing w:after="0"/>
      </w:pPr>
    </w:p>
    <w:p w:rsidR="00DE1256" w:rsidRPr="00C641B0" w:rsidRDefault="00DE1256" w:rsidP="00DE1256">
      <w:pPr>
        <w:spacing w:after="0"/>
      </w:pPr>
    </w:p>
    <w:p w:rsidR="00DE1256" w:rsidRPr="00C641B0" w:rsidRDefault="00DE1256" w:rsidP="00DE1256">
      <w:pPr>
        <w:spacing w:after="0"/>
        <w:rPr>
          <w:rFonts w:ascii="CG Times" w:hAnsi="CG Times"/>
        </w:rPr>
      </w:pPr>
    </w:p>
    <w:tbl>
      <w:tblPr>
        <w:tblW w:w="0" w:type="auto"/>
        <w:tblInd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tblGrid>
      <w:tr w:rsidR="00C641B0" w:rsidRPr="00E7480A" w:rsidTr="00DE1256">
        <w:trPr>
          <w:trHeight w:val="323"/>
        </w:trPr>
        <w:tc>
          <w:tcPr>
            <w:tcW w:w="2880" w:type="dxa"/>
            <w:tcBorders>
              <w:top w:val="single" w:sz="4" w:space="0" w:color="auto"/>
              <w:left w:val="single" w:sz="4" w:space="0" w:color="auto"/>
              <w:bottom w:val="single" w:sz="4" w:space="0" w:color="auto"/>
              <w:right w:val="single" w:sz="4" w:space="0" w:color="auto"/>
            </w:tcBorders>
            <w:hideMark/>
          </w:tcPr>
          <w:p w:rsidR="00DE1256" w:rsidRPr="00E7480A" w:rsidRDefault="00DE1256" w:rsidP="000B52D4">
            <w:pPr>
              <w:spacing w:after="0"/>
              <w:rPr>
                <w:rFonts w:ascii="Times New Roman" w:hAnsi="Times New Roman" w:cs="Times New Roman"/>
                <w:b/>
                <w:sz w:val="24"/>
                <w:szCs w:val="24"/>
              </w:rPr>
            </w:pPr>
            <w:r w:rsidRPr="00E7480A">
              <w:rPr>
                <w:rFonts w:ascii="Times New Roman" w:hAnsi="Times New Roman" w:cs="Times New Roman"/>
                <w:b/>
                <w:sz w:val="24"/>
                <w:szCs w:val="24"/>
              </w:rPr>
              <w:t xml:space="preserve">WS </w:t>
            </w:r>
            <w:r w:rsidR="00E7480A">
              <w:rPr>
                <w:rFonts w:ascii="Times New Roman" w:hAnsi="Times New Roman" w:cs="Times New Roman"/>
                <w:b/>
                <w:sz w:val="24"/>
                <w:szCs w:val="24"/>
              </w:rPr>
              <w:t>17-</w:t>
            </w:r>
            <w:r w:rsidR="00603B84">
              <w:rPr>
                <w:rFonts w:ascii="Times New Roman" w:hAnsi="Times New Roman" w:cs="Times New Roman"/>
                <w:b/>
                <w:sz w:val="24"/>
                <w:szCs w:val="24"/>
              </w:rPr>
              <w:t>11</w:t>
            </w:r>
          </w:p>
        </w:tc>
      </w:tr>
      <w:tr w:rsidR="00C641B0" w:rsidRPr="00E7480A" w:rsidTr="00DE1256">
        <w:tc>
          <w:tcPr>
            <w:tcW w:w="2880" w:type="dxa"/>
            <w:tcBorders>
              <w:top w:val="single" w:sz="4" w:space="0" w:color="auto"/>
              <w:left w:val="single" w:sz="4" w:space="0" w:color="auto"/>
              <w:bottom w:val="single" w:sz="4" w:space="0" w:color="auto"/>
              <w:right w:val="single" w:sz="4" w:space="0" w:color="auto"/>
            </w:tcBorders>
            <w:hideMark/>
          </w:tcPr>
          <w:p w:rsidR="00DE1256" w:rsidRPr="00E7480A" w:rsidRDefault="00170318" w:rsidP="002B2A47">
            <w:pPr>
              <w:spacing w:after="0"/>
              <w:rPr>
                <w:rFonts w:ascii="Times New Roman" w:hAnsi="Times New Roman" w:cs="Times New Roman"/>
                <w:b/>
                <w:sz w:val="24"/>
                <w:szCs w:val="24"/>
              </w:rPr>
            </w:pPr>
            <w:r>
              <w:rPr>
                <w:rFonts w:ascii="Times New Roman" w:hAnsi="Times New Roman" w:cs="Times New Roman"/>
                <w:b/>
                <w:sz w:val="24"/>
                <w:szCs w:val="24"/>
              </w:rPr>
              <w:t>August</w:t>
            </w:r>
            <w:r w:rsidR="00B77787">
              <w:rPr>
                <w:rFonts w:ascii="Times New Roman" w:hAnsi="Times New Roman" w:cs="Times New Roman"/>
                <w:b/>
                <w:sz w:val="24"/>
                <w:szCs w:val="24"/>
              </w:rPr>
              <w:t xml:space="preserve"> </w:t>
            </w:r>
            <w:r w:rsidR="00843589">
              <w:rPr>
                <w:rFonts w:ascii="Times New Roman" w:hAnsi="Times New Roman" w:cs="Times New Roman"/>
                <w:b/>
                <w:sz w:val="24"/>
                <w:szCs w:val="24"/>
              </w:rPr>
              <w:t>22</w:t>
            </w:r>
            <w:r w:rsidR="00B77787">
              <w:rPr>
                <w:rFonts w:ascii="Times New Roman" w:hAnsi="Times New Roman" w:cs="Times New Roman"/>
                <w:b/>
                <w:sz w:val="24"/>
                <w:szCs w:val="24"/>
              </w:rPr>
              <w:t>, 2017</w:t>
            </w:r>
          </w:p>
        </w:tc>
      </w:tr>
      <w:tr w:rsidR="00C641B0" w:rsidRPr="00E7480A" w:rsidTr="00DE1256">
        <w:tc>
          <w:tcPr>
            <w:tcW w:w="2880" w:type="dxa"/>
            <w:tcBorders>
              <w:top w:val="single" w:sz="4" w:space="0" w:color="auto"/>
              <w:left w:val="single" w:sz="4" w:space="0" w:color="auto"/>
              <w:bottom w:val="single" w:sz="4" w:space="0" w:color="auto"/>
              <w:right w:val="single" w:sz="4" w:space="0" w:color="auto"/>
            </w:tcBorders>
            <w:hideMark/>
          </w:tcPr>
          <w:p w:rsidR="00DE1256" w:rsidRPr="00E7480A" w:rsidRDefault="00DE1256">
            <w:pPr>
              <w:spacing w:after="0"/>
              <w:rPr>
                <w:rFonts w:ascii="Times New Roman" w:hAnsi="Times New Roman" w:cs="Times New Roman"/>
                <w:b/>
                <w:sz w:val="24"/>
                <w:szCs w:val="24"/>
              </w:rPr>
            </w:pPr>
            <w:r w:rsidRPr="00E7480A">
              <w:rPr>
                <w:rFonts w:ascii="Times New Roman" w:hAnsi="Times New Roman" w:cs="Times New Roman"/>
                <w:b/>
                <w:sz w:val="24"/>
                <w:szCs w:val="24"/>
              </w:rPr>
              <w:t>Contract M</w:t>
            </w:r>
            <w:r w:rsidR="00B77787">
              <w:rPr>
                <w:rFonts w:ascii="Times New Roman" w:hAnsi="Times New Roman" w:cs="Times New Roman"/>
                <w:b/>
                <w:sz w:val="24"/>
                <w:szCs w:val="24"/>
              </w:rPr>
              <w:t>ana</w:t>
            </w:r>
            <w:r w:rsidRPr="00E7480A">
              <w:rPr>
                <w:rFonts w:ascii="Times New Roman" w:hAnsi="Times New Roman" w:cs="Times New Roman"/>
                <w:b/>
                <w:sz w:val="24"/>
                <w:szCs w:val="24"/>
              </w:rPr>
              <w:t>g</w:t>
            </w:r>
            <w:r w:rsidR="00B77787">
              <w:rPr>
                <w:rFonts w:ascii="Times New Roman" w:hAnsi="Times New Roman" w:cs="Times New Roman"/>
                <w:b/>
                <w:sz w:val="24"/>
                <w:szCs w:val="24"/>
              </w:rPr>
              <w:t>e</w:t>
            </w:r>
            <w:r w:rsidRPr="00E7480A">
              <w:rPr>
                <w:rFonts w:ascii="Times New Roman" w:hAnsi="Times New Roman" w:cs="Times New Roman"/>
                <w:b/>
                <w:sz w:val="24"/>
                <w:szCs w:val="24"/>
              </w:rPr>
              <w:t>m</w:t>
            </w:r>
            <w:r w:rsidR="00B77787">
              <w:rPr>
                <w:rFonts w:ascii="Times New Roman" w:hAnsi="Times New Roman" w:cs="Times New Roman"/>
                <w:b/>
                <w:sz w:val="24"/>
                <w:szCs w:val="24"/>
              </w:rPr>
              <w:t>en</w:t>
            </w:r>
            <w:r w:rsidRPr="00E7480A">
              <w:rPr>
                <w:rFonts w:ascii="Times New Roman" w:hAnsi="Times New Roman" w:cs="Times New Roman"/>
                <w:b/>
                <w:sz w:val="24"/>
                <w:szCs w:val="24"/>
              </w:rPr>
              <w:t>t</w:t>
            </w:r>
          </w:p>
        </w:tc>
      </w:tr>
      <w:tr w:rsidR="00DE1256" w:rsidRPr="00E7480A" w:rsidTr="00DE1256">
        <w:tc>
          <w:tcPr>
            <w:tcW w:w="2880" w:type="dxa"/>
            <w:tcBorders>
              <w:top w:val="single" w:sz="4" w:space="0" w:color="auto"/>
              <w:left w:val="single" w:sz="4" w:space="0" w:color="auto"/>
              <w:bottom w:val="single" w:sz="4" w:space="0" w:color="auto"/>
              <w:right w:val="single" w:sz="4" w:space="0" w:color="auto"/>
            </w:tcBorders>
            <w:hideMark/>
          </w:tcPr>
          <w:p w:rsidR="00DE1256" w:rsidRPr="00E7480A" w:rsidRDefault="00DE1256">
            <w:pPr>
              <w:spacing w:after="0"/>
              <w:rPr>
                <w:rFonts w:ascii="Times New Roman" w:hAnsi="Times New Roman" w:cs="Times New Roman"/>
                <w:b/>
                <w:sz w:val="24"/>
                <w:szCs w:val="24"/>
              </w:rPr>
            </w:pPr>
            <w:r w:rsidRPr="00E7480A">
              <w:rPr>
                <w:rFonts w:ascii="Times New Roman" w:hAnsi="Times New Roman" w:cs="Times New Roman"/>
                <w:sz w:val="24"/>
                <w:szCs w:val="24"/>
              </w:rPr>
              <w:t>Expires:</w:t>
            </w:r>
            <w:r w:rsidRPr="00E7480A">
              <w:rPr>
                <w:rFonts w:ascii="Times New Roman" w:hAnsi="Times New Roman" w:cs="Times New Roman"/>
                <w:b/>
                <w:sz w:val="24"/>
                <w:szCs w:val="24"/>
              </w:rPr>
              <w:t xml:space="preserve">  Continuing</w:t>
            </w:r>
          </w:p>
        </w:tc>
      </w:tr>
    </w:tbl>
    <w:p w:rsidR="00DE1256" w:rsidRPr="00E7480A" w:rsidRDefault="00DE1256" w:rsidP="00DE1256">
      <w:pPr>
        <w:spacing w:after="0"/>
        <w:rPr>
          <w:rFonts w:ascii="Times New Roman" w:hAnsi="Times New Roman" w:cs="Times New Roman"/>
          <w:sz w:val="24"/>
          <w:szCs w:val="24"/>
        </w:rPr>
      </w:pPr>
    </w:p>
    <w:p w:rsidR="00DE1256" w:rsidRPr="00E7480A" w:rsidRDefault="00DE1256" w:rsidP="00DE1256">
      <w:pPr>
        <w:spacing w:after="0"/>
        <w:rPr>
          <w:rFonts w:ascii="Times New Roman" w:hAnsi="Times New Roman" w:cs="Times New Roman"/>
          <w:sz w:val="24"/>
          <w:szCs w:val="24"/>
        </w:rPr>
      </w:pPr>
      <w:r w:rsidRPr="005D00B6">
        <w:rPr>
          <w:rFonts w:ascii="Times New Roman" w:eastAsia="Times New Roman" w:hAnsi="Times New Roman" w:cs="Times New Roman"/>
          <w:b/>
          <w:sz w:val="24"/>
          <w:szCs w:val="24"/>
        </w:rPr>
        <w:t>To:</w:t>
      </w:r>
      <w:r w:rsidRPr="00E7480A">
        <w:rPr>
          <w:rFonts w:ascii="Times New Roman" w:hAnsi="Times New Roman" w:cs="Times New Roman"/>
          <w:sz w:val="24"/>
          <w:szCs w:val="24"/>
        </w:rPr>
        <w:t xml:space="preserve">  </w:t>
      </w:r>
      <w:r w:rsidRPr="00E7480A">
        <w:rPr>
          <w:rFonts w:ascii="Times New Roman" w:hAnsi="Times New Roman" w:cs="Times New Roman"/>
          <w:sz w:val="24"/>
          <w:szCs w:val="24"/>
        </w:rPr>
        <w:tab/>
      </w:r>
      <w:r w:rsidRPr="00E7480A">
        <w:rPr>
          <w:rFonts w:ascii="Times New Roman" w:hAnsi="Times New Roman" w:cs="Times New Roman"/>
          <w:sz w:val="24"/>
          <w:szCs w:val="24"/>
        </w:rPr>
        <w:tab/>
        <w:t>All Contractors</w:t>
      </w:r>
    </w:p>
    <w:p w:rsidR="00DE1256" w:rsidRPr="00E7480A" w:rsidRDefault="00DE1256" w:rsidP="00DE1256">
      <w:pPr>
        <w:spacing w:after="0"/>
        <w:rPr>
          <w:rFonts w:ascii="Times New Roman" w:hAnsi="Times New Roman" w:cs="Times New Roman"/>
          <w:sz w:val="24"/>
          <w:szCs w:val="24"/>
        </w:rPr>
      </w:pPr>
      <w:r w:rsidRPr="00E7480A">
        <w:rPr>
          <w:rFonts w:ascii="Times New Roman" w:hAnsi="Times New Roman" w:cs="Times New Roman"/>
          <w:sz w:val="24"/>
          <w:szCs w:val="24"/>
        </w:rPr>
        <w:tab/>
      </w:r>
      <w:r w:rsidRPr="00E7480A">
        <w:rPr>
          <w:rFonts w:ascii="Times New Roman" w:hAnsi="Times New Roman" w:cs="Times New Roman"/>
          <w:sz w:val="24"/>
          <w:szCs w:val="24"/>
        </w:rPr>
        <w:tab/>
      </w:r>
    </w:p>
    <w:p w:rsidR="00DE1256" w:rsidRPr="00E7480A" w:rsidRDefault="00DE1256" w:rsidP="00DE1256">
      <w:pPr>
        <w:pStyle w:val="Heading1"/>
        <w:rPr>
          <w:color w:val="auto"/>
          <w:szCs w:val="24"/>
        </w:rPr>
      </w:pPr>
      <w:r w:rsidRPr="005D00B6">
        <w:rPr>
          <w:color w:val="auto"/>
          <w:szCs w:val="24"/>
        </w:rPr>
        <w:t>From:</w:t>
      </w:r>
      <w:r w:rsidRPr="00E7480A">
        <w:rPr>
          <w:color w:val="auto"/>
          <w:szCs w:val="24"/>
        </w:rPr>
        <w:tab/>
      </w:r>
      <w:r w:rsidRPr="00E7480A">
        <w:rPr>
          <w:color w:val="auto"/>
          <w:szCs w:val="24"/>
        </w:rPr>
        <w:tab/>
      </w:r>
      <w:r w:rsidRPr="00E7480A">
        <w:rPr>
          <w:b w:val="0"/>
          <w:color w:val="auto"/>
          <w:szCs w:val="24"/>
        </w:rPr>
        <w:t>Mike Temple</w:t>
      </w:r>
    </w:p>
    <w:p w:rsidR="00DE1256" w:rsidRPr="00E7480A" w:rsidRDefault="00DE1256" w:rsidP="00DE1256">
      <w:pPr>
        <w:spacing w:after="0"/>
        <w:ind w:left="720" w:firstLine="720"/>
        <w:rPr>
          <w:rFonts w:ascii="Times New Roman" w:hAnsi="Times New Roman" w:cs="Times New Roman"/>
          <w:sz w:val="24"/>
          <w:szCs w:val="24"/>
        </w:rPr>
      </w:pPr>
      <w:r w:rsidRPr="00E7480A">
        <w:rPr>
          <w:rFonts w:ascii="Times New Roman" w:hAnsi="Times New Roman" w:cs="Times New Roman"/>
          <w:sz w:val="24"/>
          <w:szCs w:val="24"/>
        </w:rPr>
        <w:t xml:space="preserve">David </w:t>
      </w:r>
      <w:proofErr w:type="spellStart"/>
      <w:r w:rsidRPr="00E7480A">
        <w:rPr>
          <w:rFonts w:ascii="Times New Roman" w:hAnsi="Times New Roman" w:cs="Times New Roman"/>
          <w:sz w:val="24"/>
          <w:szCs w:val="24"/>
        </w:rPr>
        <w:t>Baggerly</w:t>
      </w:r>
      <w:proofErr w:type="spellEnd"/>
    </w:p>
    <w:p w:rsidR="00DE1256" w:rsidRPr="00E7480A" w:rsidRDefault="00DE1256" w:rsidP="00DE1256">
      <w:pPr>
        <w:spacing w:after="0"/>
        <w:ind w:left="720" w:firstLine="720"/>
        <w:rPr>
          <w:rFonts w:ascii="Times New Roman" w:hAnsi="Times New Roman" w:cs="Times New Roman"/>
          <w:sz w:val="24"/>
          <w:szCs w:val="24"/>
        </w:rPr>
      </w:pPr>
      <w:r w:rsidRPr="00E7480A">
        <w:rPr>
          <w:rFonts w:ascii="Times New Roman" w:hAnsi="Times New Roman" w:cs="Times New Roman"/>
          <w:sz w:val="24"/>
          <w:szCs w:val="24"/>
        </w:rPr>
        <w:t>Lucretia Hammond</w:t>
      </w:r>
    </w:p>
    <w:p w:rsidR="00DE1256" w:rsidRPr="00E7480A" w:rsidRDefault="00DE1256" w:rsidP="00DE1256">
      <w:pPr>
        <w:spacing w:after="0"/>
        <w:rPr>
          <w:rFonts w:ascii="Times New Roman" w:hAnsi="Times New Roman" w:cs="Times New Roman"/>
          <w:sz w:val="24"/>
          <w:szCs w:val="24"/>
        </w:rPr>
      </w:pPr>
    </w:p>
    <w:p w:rsidR="00DE1256" w:rsidRPr="00E7480A" w:rsidRDefault="00DE1256" w:rsidP="00DE1256">
      <w:pPr>
        <w:pStyle w:val="Heading7"/>
        <w:pBdr>
          <w:bottom w:val="single" w:sz="4" w:space="4" w:color="auto"/>
        </w:pBdr>
        <w:tabs>
          <w:tab w:val="left" w:pos="1440"/>
        </w:tabs>
        <w:ind w:left="1440" w:hanging="1440"/>
        <w:rPr>
          <w:rFonts w:ascii="Times New Roman" w:hAnsi="Times New Roman" w:cs="Times New Roman"/>
          <w:color w:val="auto"/>
          <w:sz w:val="24"/>
          <w:szCs w:val="24"/>
        </w:rPr>
      </w:pPr>
      <w:r w:rsidRPr="005D00B6">
        <w:rPr>
          <w:rFonts w:ascii="Times New Roman" w:eastAsia="Times New Roman" w:hAnsi="Times New Roman" w:cs="Times New Roman"/>
          <w:b/>
          <w:i w:val="0"/>
          <w:iCs w:val="0"/>
          <w:color w:val="auto"/>
          <w:sz w:val="24"/>
          <w:szCs w:val="24"/>
        </w:rPr>
        <w:t>Subject:</w:t>
      </w:r>
      <w:r w:rsidRPr="00E7480A">
        <w:rPr>
          <w:rFonts w:ascii="Times New Roman" w:hAnsi="Times New Roman" w:cs="Times New Roman"/>
          <w:color w:val="auto"/>
          <w:sz w:val="24"/>
          <w:szCs w:val="24"/>
        </w:rPr>
        <w:tab/>
      </w:r>
      <w:bookmarkStart w:id="0" w:name="OLE_LINK2"/>
      <w:bookmarkStart w:id="1" w:name="OLE_LINK1"/>
      <w:bookmarkStart w:id="2" w:name="_GoBack"/>
      <w:r w:rsidRPr="005D00B6">
        <w:rPr>
          <w:rFonts w:ascii="Times New Roman" w:eastAsia="Times New Roman" w:hAnsi="Times New Roman" w:cs="Times New Roman"/>
          <w:i w:val="0"/>
          <w:iCs w:val="0"/>
          <w:color w:val="auto"/>
          <w:sz w:val="24"/>
          <w:szCs w:val="24"/>
        </w:rPr>
        <w:t xml:space="preserve">Requirements for </w:t>
      </w:r>
      <w:r w:rsidR="00E7480A" w:rsidRPr="005D00B6">
        <w:rPr>
          <w:rFonts w:ascii="Times New Roman" w:eastAsia="Times New Roman" w:hAnsi="Times New Roman" w:cs="Times New Roman"/>
          <w:i w:val="0"/>
          <w:iCs w:val="0"/>
          <w:color w:val="auto"/>
          <w:sz w:val="24"/>
          <w:szCs w:val="24"/>
        </w:rPr>
        <w:t xml:space="preserve">Identifying, Reporting, </w:t>
      </w:r>
      <w:r w:rsidR="0051391C" w:rsidRPr="005D00B6">
        <w:rPr>
          <w:rFonts w:ascii="Times New Roman" w:eastAsia="Times New Roman" w:hAnsi="Times New Roman" w:cs="Times New Roman"/>
          <w:i w:val="0"/>
          <w:iCs w:val="0"/>
          <w:color w:val="auto"/>
          <w:sz w:val="24"/>
          <w:szCs w:val="24"/>
        </w:rPr>
        <w:t xml:space="preserve">Determining, </w:t>
      </w:r>
      <w:r w:rsidR="00E7480A" w:rsidRPr="005D00B6">
        <w:rPr>
          <w:rFonts w:ascii="Times New Roman" w:eastAsia="Times New Roman" w:hAnsi="Times New Roman" w:cs="Times New Roman"/>
          <w:i w:val="0"/>
          <w:iCs w:val="0"/>
          <w:color w:val="auto"/>
          <w:sz w:val="24"/>
          <w:szCs w:val="24"/>
        </w:rPr>
        <w:t xml:space="preserve">and Resolving </w:t>
      </w:r>
      <w:r w:rsidRPr="005D00B6">
        <w:rPr>
          <w:rFonts w:ascii="Times New Roman" w:eastAsia="Times New Roman" w:hAnsi="Times New Roman" w:cs="Times New Roman"/>
          <w:i w:val="0"/>
          <w:iCs w:val="0"/>
          <w:color w:val="auto"/>
          <w:sz w:val="24"/>
          <w:szCs w:val="24"/>
        </w:rPr>
        <w:t xml:space="preserve">Fraud, Waste, Theft and Abuse </w:t>
      </w:r>
      <w:bookmarkEnd w:id="0"/>
      <w:bookmarkEnd w:id="1"/>
      <w:bookmarkEnd w:id="2"/>
    </w:p>
    <w:p w:rsidR="00DE1256" w:rsidRPr="00E7480A" w:rsidRDefault="00DE1256" w:rsidP="00DE1256">
      <w:pPr>
        <w:autoSpaceDE w:val="0"/>
        <w:autoSpaceDN w:val="0"/>
        <w:adjustRightInd w:val="0"/>
        <w:spacing w:after="0"/>
        <w:rPr>
          <w:rFonts w:ascii="Times New Roman" w:hAnsi="Times New Roman" w:cs="Times New Roman"/>
          <w:sz w:val="24"/>
          <w:szCs w:val="24"/>
        </w:rPr>
      </w:pPr>
    </w:p>
    <w:p w:rsidR="00DE1256" w:rsidRPr="005D00B6" w:rsidRDefault="00DE1256" w:rsidP="00D82338">
      <w:pPr>
        <w:widowControl/>
        <w:autoSpaceDE w:val="0"/>
        <w:autoSpaceDN w:val="0"/>
        <w:adjustRightInd w:val="0"/>
        <w:spacing w:line="240" w:lineRule="auto"/>
        <w:rPr>
          <w:rFonts w:ascii="Times New Roman" w:eastAsia="Times New Roman" w:hAnsi="Times New Roman" w:cs="Times New Roman"/>
          <w:sz w:val="36"/>
          <w:szCs w:val="36"/>
        </w:rPr>
      </w:pPr>
      <w:r w:rsidRPr="005D00B6">
        <w:rPr>
          <w:rFonts w:ascii="Times New Roman" w:eastAsia="Times New Roman" w:hAnsi="Times New Roman" w:cs="Times New Roman"/>
          <w:sz w:val="36"/>
          <w:szCs w:val="36"/>
        </w:rPr>
        <w:t>Purpose</w:t>
      </w:r>
    </w:p>
    <w:p w:rsidR="00DE1256" w:rsidRPr="000B5DD9" w:rsidRDefault="00DE1256" w:rsidP="0076554A">
      <w:pPr>
        <w:spacing w:after="0" w:line="240" w:lineRule="auto"/>
        <w:rPr>
          <w:rFonts w:ascii="Times New Roman" w:hAnsi="Times New Roman" w:cs="Times New Roman"/>
          <w:sz w:val="24"/>
          <w:szCs w:val="24"/>
        </w:rPr>
      </w:pPr>
      <w:r w:rsidRPr="000B5DD9">
        <w:rPr>
          <w:rFonts w:ascii="Times New Roman" w:hAnsi="Times New Roman" w:cs="Times New Roman"/>
          <w:sz w:val="24"/>
          <w:szCs w:val="24"/>
        </w:rPr>
        <w:t>To provide Workforce Solutions staff with</w:t>
      </w:r>
      <w:r w:rsidR="0058666C" w:rsidRPr="000B5DD9">
        <w:rPr>
          <w:rFonts w:ascii="Times New Roman" w:hAnsi="Times New Roman" w:cs="Times New Roman"/>
          <w:sz w:val="24"/>
          <w:szCs w:val="24"/>
        </w:rPr>
        <w:t xml:space="preserve"> </w:t>
      </w:r>
      <w:r w:rsidR="00744880" w:rsidRPr="000B5DD9">
        <w:rPr>
          <w:rFonts w:ascii="Times New Roman" w:hAnsi="Times New Roman" w:cs="Times New Roman"/>
          <w:sz w:val="24"/>
          <w:szCs w:val="24"/>
        </w:rPr>
        <w:t xml:space="preserve">standards and guidelines </w:t>
      </w:r>
      <w:r w:rsidR="0058666C" w:rsidRPr="000B5DD9">
        <w:rPr>
          <w:rFonts w:ascii="Times New Roman" w:hAnsi="Times New Roman" w:cs="Times New Roman"/>
          <w:sz w:val="24"/>
          <w:szCs w:val="24"/>
        </w:rPr>
        <w:t>for</w:t>
      </w:r>
      <w:r w:rsidRPr="000B5DD9">
        <w:rPr>
          <w:rFonts w:ascii="Times New Roman" w:hAnsi="Times New Roman" w:cs="Times New Roman"/>
          <w:sz w:val="24"/>
          <w:szCs w:val="24"/>
        </w:rPr>
        <w:t>:</w:t>
      </w:r>
    </w:p>
    <w:p w:rsidR="0058666C" w:rsidRPr="000B5DD9" w:rsidRDefault="0058666C" w:rsidP="0076554A">
      <w:pPr>
        <w:pStyle w:val="ListParagraph"/>
        <w:numPr>
          <w:ilvl w:val="0"/>
          <w:numId w:val="24"/>
        </w:numPr>
        <w:spacing w:after="0" w:line="240" w:lineRule="auto"/>
        <w:rPr>
          <w:rFonts w:ascii="Times New Roman" w:hAnsi="Times New Roman" w:cs="Times New Roman"/>
          <w:sz w:val="24"/>
          <w:szCs w:val="24"/>
        </w:rPr>
      </w:pPr>
      <w:r w:rsidRPr="000B5DD9">
        <w:rPr>
          <w:rFonts w:ascii="Times New Roman" w:hAnsi="Times New Roman" w:cs="Times New Roman"/>
          <w:sz w:val="24"/>
          <w:szCs w:val="24"/>
        </w:rPr>
        <w:t>identifying, reporting, and fact-finding for suspected fraud, waste, theft, or program abuse, including violations of state or federal laws, or Texas Workforce Commission/Workforce Solutions policies;</w:t>
      </w:r>
    </w:p>
    <w:p w:rsidR="0058666C" w:rsidRPr="000B5DD9" w:rsidRDefault="0058666C" w:rsidP="0076554A">
      <w:pPr>
        <w:pStyle w:val="ListParagraph"/>
        <w:numPr>
          <w:ilvl w:val="0"/>
          <w:numId w:val="24"/>
        </w:numPr>
        <w:spacing w:after="0" w:line="240" w:lineRule="auto"/>
        <w:rPr>
          <w:rFonts w:ascii="Times New Roman" w:hAnsi="Times New Roman" w:cs="Times New Roman"/>
          <w:sz w:val="24"/>
          <w:szCs w:val="24"/>
        </w:rPr>
      </w:pPr>
      <w:r w:rsidRPr="000B5DD9">
        <w:rPr>
          <w:rFonts w:ascii="Times New Roman" w:hAnsi="Times New Roman" w:cs="Times New Roman"/>
          <w:sz w:val="24"/>
          <w:szCs w:val="24"/>
        </w:rPr>
        <w:t xml:space="preserve">providing information on fraud determination and appeal rights; </w:t>
      </w:r>
    </w:p>
    <w:p w:rsidR="0058666C" w:rsidRPr="000B5DD9" w:rsidRDefault="0058666C" w:rsidP="0076554A">
      <w:pPr>
        <w:pStyle w:val="ListParagraph"/>
        <w:numPr>
          <w:ilvl w:val="0"/>
          <w:numId w:val="24"/>
        </w:numPr>
        <w:spacing w:after="0" w:line="240" w:lineRule="auto"/>
        <w:rPr>
          <w:rFonts w:ascii="Times New Roman" w:hAnsi="Times New Roman" w:cs="Times New Roman"/>
          <w:sz w:val="24"/>
          <w:szCs w:val="24"/>
        </w:rPr>
      </w:pPr>
      <w:r w:rsidRPr="000B5DD9">
        <w:rPr>
          <w:rFonts w:ascii="Times New Roman" w:hAnsi="Times New Roman" w:cs="Times New Roman"/>
          <w:sz w:val="24"/>
          <w:szCs w:val="24"/>
        </w:rPr>
        <w:t>providing procedures for recovering improper payments; and</w:t>
      </w:r>
    </w:p>
    <w:p w:rsidR="0058666C" w:rsidRPr="000B5DD9" w:rsidRDefault="0058666C" w:rsidP="0076554A">
      <w:pPr>
        <w:pStyle w:val="ListParagraph"/>
        <w:numPr>
          <w:ilvl w:val="0"/>
          <w:numId w:val="24"/>
        </w:numPr>
        <w:spacing w:after="0" w:line="240" w:lineRule="auto"/>
        <w:rPr>
          <w:rFonts w:ascii="Times New Roman" w:hAnsi="Times New Roman" w:cs="Times New Roman"/>
          <w:sz w:val="24"/>
          <w:szCs w:val="24"/>
        </w:rPr>
      </w:pPr>
      <w:r w:rsidRPr="000B5DD9">
        <w:rPr>
          <w:rFonts w:ascii="Times New Roman" w:hAnsi="Times New Roman" w:cs="Times New Roman"/>
          <w:sz w:val="24"/>
          <w:szCs w:val="24"/>
        </w:rPr>
        <w:t>determining criteria for referring cases for potential prosecution.</w:t>
      </w:r>
    </w:p>
    <w:p w:rsidR="00DE1256" w:rsidRPr="000B5DD9" w:rsidRDefault="00DE1256" w:rsidP="0076554A">
      <w:pPr>
        <w:spacing w:after="0" w:line="240" w:lineRule="auto"/>
        <w:rPr>
          <w:rFonts w:ascii="Times New Roman" w:hAnsi="Times New Roman" w:cs="Times New Roman"/>
          <w:sz w:val="24"/>
          <w:szCs w:val="24"/>
        </w:rPr>
      </w:pPr>
    </w:p>
    <w:p w:rsidR="00A91BDA" w:rsidRPr="000B5DD9" w:rsidRDefault="00A91BDA" w:rsidP="0076554A">
      <w:pPr>
        <w:spacing w:after="0" w:line="240" w:lineRule="auto"/>
        <w:rPr>
          <w:rFonts w:ascii="Times New Roman" w:hAnsi="Times New Roman" w:cs="Times New Roman"/>
          <w:sz w:val="24"/>
          <w:szCs w:val="24"/>
        </w:rPr>
      </w:pPr>
    </w:p>
    <w:p w:rsidR="00DE1256" w:rsidRPr="000B5DD9" w:rsidRDefault="00DE1256" w:rsidP="0076554A">
      <w:pPr>
        <w:widowControl/>
        <w:autoSpaceDE w:val="0"/>
        <w:autoSpaceDN w:val="0"/>
        <w:adjustRightInd w:val="0"/>
        <w:spacing w:line="240" w:lineRule="auto"/>
        <w:rPr>
          <w:rFonts w:ascii="Times New Roman" w:eastAsia="Times New Roman" w:hAnsi="Times New Roman" w:cs="Times New Roman"/>
          <w:sz w:val="36"/>
          <w:szCs w:val="36"/>
        </w:rPr>
      </w:pPr>
      <w:r w:rsidRPr="000B5DD9">
        <w:rPr>
          <w:rFonts w:ascii="Times New Roman" w:eastAsia="Times New Roman" w:hAnsi="Times New Roman" w:cs="Times New Roman"/>
          <w:sz w:val="36"/>
          <w:szCs w:val="36"/>
        </w:rPr>
        <w:t>Background</w:t>
      </w:r>
    </w:p>
    <w:p w:rsidR="00506698" w:rsidRPr="000B5DD9" w:rsidRDefault="00506698" w:rsidP="0076554A">
      <w:pPr>
        <w:spacing w:line="240" w:lineRule="auto"/>
        <w:rPr>
          <w:rFonts w:ascii="Times New Roman" w:hAnsi="Times New Roman" w:cs="Times New Roman"/>
          <w:sz w:val="24"/>
          <w:szCs w:val="24"/>
        </w:rPr>
      </w:pPr>
      <w:r w:rsidRPr="000B5DD9">
        <w:rPr>
          <w:rFonts w:ascii="Times New Roman" w:hAnsi="Times New Roman" w:cs="Times New Roman"/>
          <w:sz w:val="24"/>
          <w:szCs w:val="24"/>
        </w:rPr>
        <w:t xml:space="preserve">The Gulf Coast Workforce Board, its staff and Workforce Solutions contractors and their staff maintain the highest standards of integrity in conducting our business.  We are committed to innovation, productivity, accountability and results in all that we do. </w:t>
      </w:r>
    </w:p>
    <w:p w:rsidR="00506698" w:rsidRPr="000B5DD9" w:rsidRDefault="00506698" w:rsidP="0076554A">
      <w:pPr>
        <w:spacing w:line="240" w:lineRule="auto"/>
        <w:rPr>
          <w:rFonts w:ascii="Times New Roman" w:hAnsi="Times New Roman" w:cs="Times New Roman"/>
          <w:sz w:val="24"/>
          <w:szCs w:val="24"/>
        </w:rPr>
      </w:pPr>
      <w:r w:rsidRPr="000B5DD9">
        <w:rPr>
          <w:rFonts w:ascii="Times New Roman" w:hAnsi="Times New Roman" w:cs="Times New Roman"/>
          <w:sz w:val="24"/>
          <w:szCs w:val="24"/>
        </w:rPr>
        <w:t>Workforce Solutions provides financial aid to customers who meet eligibility requirements.  Workforce Solutions has a legal and fiduciary responsibility to ensure funds are spent in co</w:t>
      </w:r>
      <w:r w:rsidRPr="000B5DD9">
        <w:rPr>
          <w:rFonts w:ascii="Times New Roman" w:hAnsi="Times New Roman" w:cs="Times New Roman"/>
          <w:spacing w:val="-2"/>
          <w:sz w:val="24"/>
          <w:szCs w:val="24"/>
        </w:rPr>
        <w:t>m</w:t>
      </w:r>
      <w:r w:rsidRPr="000B5DD9">
        <w:rPr>
          <w:rFonts w:ascii="Times New Roman" w:hAnsi="Times New Roman" w:cs="Times New Roman"/>
          <w:sz w:val="24"/>
          <w:szCs w:val="24"/>
        </w:rPr>
        <w:t>pliance with applicable laws, regulations,</w:t>
      </w:r>
      <w:r w:rsidRPr="000B5DD9">
        <w:rPr>
          <w:rFonts w:ascii="Times New Roman" w:hAnsi="Times New Roman" w:cs="Times New Roman"/>
          <w:spacing w:val="1"/>
          <w:sz w:val="24"/>
          <w:szCs w:val="24"/>
        </w:rPr>
        <w:t xml:space="preserve"> </w:t>
      </w:r>
      <w:r w:rsidRPr="000B5DD9">
        <w:rPr>
          <w:rFonts w:ascii="Times New Roman" w:hAnsi="Times New Roman" w:cs="Times New Roman"/>
          <w:sz w:val="24"/>
          <w:szCs w:val="24"/>
        </w:rPr>
        <w:t xml:space="preserve">contract provisions, and </w:t>
      </w:r>
      <w:r w:rsidRPr="000B5DD9">
        <w:rPr>
          <w:rFonts w:ascii="Times New Roman" w:hAnsi="Times New Roman" w:cs="Times New Roman"/>
          <w:spacing w:val="1"/>
          <w:sz w:val="24"/>
          <w:szCs w:val="24"/>
        </w:rPr>
        <w:t>o</w:t>
      </w:r>
      <w:r w:rsidRPr="000B5DD9">
        <w:rPr>
          <w:rFonts w:ascii="Times New Roman" w:hAnsi="Times New Roman" w:cs="Times New Roman"/>
          <w:sz w:val="24"/>
          <w:szCs w:val="24"/>
        </w:rPr>
        <w:t xml:space="preserve">fficial directives.  </w:t>
      </w:r>
    </w:p>
    <w:p w:rsidR="008D0B34" w:rsidRPr="000B5DD9" w:rsidRDefault="00506698" w:rsidP="0076554A">
      <w:pPr>
        <w:spacing w:after="0" w:line="240" w:lineRule="auto"/>
        <w:rPr>
          <w:rFonts w:ascii="Times New Roman" w:hAnsi="Times New Roman" w:cs="Times New Roman"/>
          <w:sz w:val="24"/>
          <w:szCs w:val="24"/>
        </w:rPr>
      </w:pPr>
      <w:r w:rsidRPr="000B5DD9">
        <w:rPr>
          <w:rFonts w:ascii="Times New Roman" w:hAnsi="Times New Roman" w:cs="Times New Roman"/>
          <w:sz w:val="24"/>
          <w:szCs w:val="24"/>
        </w:rPr>
        <w:t>We recognize our responsibility as part of the public workforce system to ensure the integrity of public funds.  Please refer to WS 16-04 regarding Workforce Solutions Code of Conduct.</w:t>
      </w:r>
    </w:p>
    <w:p w:rsidR="0058666C" w:rsidRPr="000B5DD9" w:rsidRDefault="0058666C" w:rsidP="00B71ABA">
      <w:pPr>
        <w:pStyle w:val="Heading5"/>
        <w:spacing w:before="0" w:after="200" w:line="240" w:lineRule="auto"/>
        <w:rPr>
          <w:rFonts w:ascii="Times New Roman" w:eastAsiaTheme="minorHAnsi" w:hAnsi="Times New Roman" w:cs="Times New Roman"/>
          <w:color w:val="auto"/>
          <w:sz w:val="24"/>
          <w:szCs w:val="24"/>
        </w:rPr>
      </w:pPr>
      <w:r w:rsidRPr="000B5DD9">
        <w:rPr>
          <w:rFonts w:ascii="Times New Roman" w:eastAsiaTheme="minorHAnsi" w:hAnsi="Times New Roman" w:cs="Times New Roman"/>
          <w:color w:val="auto"/>
          <w:sz w:val="24"/>
          <w:szCs w:val="24"/>
        </w:rPr>
        <w:lastRenderedPageBreak/>
        <w:t xml:space="preserve">Workforce Solutions contractors must post Fraud, Waste, and Abuse posters as well as Child Care Fraud posters in a location visible to both the </w:t>
      </w:r>
      <w:r w:rsidR="00872855" w:rsidRPr="000B5DD9">
        <w:rPr>
          <w:rFonts w:ascii="Times New Roman" w:eastAsiaTheme="minorHAnsi" w:hAnsi="Times New Roman" w:cs="Times New Roman"/>
          <w:color w:val="auto"/>
          <w:sz w:val="24"/>
          <w:szCs w:val="24"/>
        </w:rPr>
        <w:t>public</w:t>
      </w:r>
      <w:r w:rsidRPr="000B5DD9">
        <w:rPr>
          <w:rFonts w:ascii="Times New Roman" w:eastAsiaTheme="minorHAnsi" w:hAnsi="Times New Roman" w:cs="Times New Roman"/>
          <w:color w:val="auto"/>
          <w:sz w:val="24"/>
          <w:szCs w:val="24"/>
        </w:rPr>
        <w:t xml:space="preserve"> and staff.</w:t>
      </w:r>
      <w:r w:rsidR="00D82338" w:rsidRPr="000B5DD9">
        <w:rPr>
          <w:rFonts w:ascii="Times New Roman" w:eastAsiaTheme="minorHAnsi" w:hAnsi="Times New Roman" w:cs="Times New Roman"/>
          <w:color w:val="auto"/>
          <w:sz w:val="24"/>
          <w:szCs w:val="24"/>
        </w:rPr>
        <w:t xml:space="preserve"> These posters must be hung together in the same location.</w:t>
      </w:r>
    </w:p>
    <w:p w:rsidR="000B5DD9" w:rsidRPr="000B5DD9" w:rsidRDefault="000B5DD9" w:rsidP="0076554A">
      <w:pPr>
        <w:spacing w:after="0" w:line="240" w:lineRule="auto"/>
        <w:rPr>
          <w:rFonts w:ascii="Times New Roman" w:hAnsi="Times New Roman" w:cs="Times New Roman"/>
        </w:rPr>
      </w:pPr>
    </w:p>
    <w:p w:rsidR="00D82338" w:rsidRPr="000B5DD9" w:rsidRDefault="002D5950" w:rsidP="0076554A">
      <w:pPr>
        <w:widowControl/>
        <w:autoSpaceDE w:val="0"/>
        <w:autoSpaceDN w:val="0"/>
        <w:adjustRightInd w:val="0"/>
        <w:spacing w:line="240" w:lineRule="auto"/>
        <w:rPr>
          <w:rFonts w:ascii="Times New Roman" w:eastAsia="Times New Roman" w:hAnsi="Times New Roman" w:cs="Times New Roman"/>
          <w:sz w:val="36"/>
          <w:szCs w:val="36"/>
        </w:rPr>
      </w:pPr>
      <w:r w:rsidRPr="000B5DD9">
        <w:rPr>
          <w:rFonts w:ascii="Times New Roman" w:eastAsia="Times New Roman" w:hAnsi="Times New Roman" w:cs="Times New Roman"/>
          <w:sz w:val="36"/>
          <w:szCs w:val="36"/>
        </w:rPr>
        <w:t>Guidance</w:t>
      </w:r>
    </w:p>
    <w:p w:rsidR="002D5950" w:rsidRPr="000B5DD9" w:rsidRDefault="002D5950" w:rsidP="0076554A">
      <w:pPr>
        <w:widowControl/>
        <w:autoSpaceDE w:val="0"/>
        <w:autoSpaceDN w:val="0"/>
        <w:adjustRightInd w:val="0"/>
        <w:spacing w:line="240" w:lineRule="auto"/>
        <w:rPr>
          <w:rFonts w:ascii="Times New Roman" w:hAnsi="Times New Roman" w:cs="Times New Roman"/>
          <w:sz w:val="24"/>
          <w:szCs w:val="24"/>
        </w:rPr>
      </w:pPr>
      <w:r w:rsidRPr="000B5DD9">
        <w:rPr>
          <w:rFonts w:ascii="Times New Roman" w:hAnsi="Times New Roman" w:cs="Times New Roman"/>
          <w:sz w:val="24"/>
          <w:szCs w:val="24"/>
        </w:rPr>
        <w:t xml:space="preserve">This Issuance transmits two documents to provide guidance regarding identifying, reporting, determining, and resolving incidents regarding fraud, waste, theft and abuse.  </w:t>
      </w:r>
    </w:p>
    <w:p w:rsidR="00C0251B" w:rsidRPr="000B5DD9" w:rsidRDefault="007109DC" w:rsidP="0076554A">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hyperlink r:id="rId8" w:history="1">
        <w:r w:rsidR="0025223E" w:rsidRPr="00DB2BF7">
          <w:rPr>
            <w:rStyle w:val="Hyperlink"/>
            <w:rFonts w:ascii="Times New Roman" w:hAnsi="Times New Roman" w:cs="Times New Roman"/>
            <w:sz w:val="24"/>
            <w:szCs w:val="24"/>
          </w:rPr>
          <w:t>Identifying, Reporting, Determining, and Resolving</w:t>
        </w:r>
        <w:r w:rsidR="0025223E" w:rsidRPr="00DB2BF7">
          <w:rPr>
            <w:rStyle w:val="Hyperlink"/>
          </w:rPr>
          <w:t xml:space="preserve"> </w:t>
        </w:r>
        <w:r w:rsidR="00C0251B" w:rsidRPr="00DB2BF7">
          <w:rPr>
            <w:rStyle w:val="Hyperlink"/>
            <w:rFonts w:ascii="Times New Roman" w:hAnsi="Times New Roman" w:cs="Times New Roman"/>
            <w:sz w:val="24"/>
            <w:szCs w:val="24"/>
          </w:rPr>
          <w:t>Fraud, Waste, Theft, and Abuse Standards and Guidelines</w:t>
        </w:r>
      </w:hyperlink>
      <w:r w:rsidR="00C0251B" w:rsidRPr="000B5DD9">
        <w:rPr>
          <w:rFonts w:ascii="Times New Roman" w:hAnsi="Times New Roman" w:cs="Times New Roman"/>
          <w:sz w:val="24"/>
          <w:szCs w:val="24"/>
        </w:rPr>
        <w:t>.</w:t>
      </w:r>
    </w:p>
    <w:p w:rsidR="00C0251B" w:rsidRPr="000B5DD9" w:rsidRDefault="00C0251B" w:rsidP="0076554A">
      <w:pPr>
        <w:spacing w:after="0" w:line="240" w:lineRule="auto"/>
        <w:ind w:left="1080"/>
        <w:rPr>
          <w:rFonts w:ascii="Times New Roman" w:hAnsi="Times New Roman" w:cs="Times New Roman"/>
          <w:sz w:val="24"/>
          <w:szCs w:val="24"/>
        </w:rPr>
      </w:pPr>
      <w:r w:rsidRPr="000B5DD9">
        <w:rPr>
          <w:rFonts w:ascii="Times New Roman" w:hAnsi="Times New Roman" w:cs="Times New Roman"/>
          <w:sz w:val="24"/>
          <w:szCs w:val="24"/>
        </w:rPr>
        <w:t>All H-GAC Workforce Solutions Contractors will use these standards and guidelines for:</w:t>
      </w:r>
    </w:p>
    <w:p w:rsidR="00C0251B" w:rsidRPr="000B5DD9" w:rsidRDefault="00C0251B" w:rsidP="0076554A">
      <w:pPr>
        <w:widowControl/>
        <w:numPr>
          <w:ilvl w:val="0"/>
          <w:numId w:val="35"/>
        </w:numPr>
        <w:spacing w:after="0" w:line="240" w:lineRule="auto"/>
        <w:rPr>
          <w:rFonts w:ascii="Times New Roman" w:hAnsi="Times New Roman" w:cs="Times New Roman"/>
          <w:sz w:val="24"/>
          <w:szCs w:val="24"/>
        </w:rPr>
      </w:pPr>
      <w:r w:rsidRPr="000B5DD9">
        <w:rPr>
          <w:rFonts w:ascii="Times New Roman" w:hAnsi="Times New Roman" w:cs="Times New Roman"/>
          <w:sz w:val="24"/>
          <w:szCs w:val="24"/>
        </w:rPr>
        <w:t>identifying, reporting, and fact-finding for suspected fraud, waste, theft, or program abuse, including violations of state or federal laws, or Texas Workforce Commission/Workforce Solutions policies;</w:t>
      </w:r>
    </w:p>
    <w:p w:rsidR="00C0251B" w:rsidRPr="000B5DD9" w:rsidRDefault="00C0251B" w:rsidP="0076554A">
      <w:pPr>
        <w:widowControl/>
        <w:numPr>
          <w:ilvl w:val="0"/>
          <w:numId w:val="35"/>
        </w:numPr>
        <w:spacing w:after="0" w:line="240" w:lineRule="auto"/>
        <w:rPr>
          <w:rFonts w:ascii="Times New Roman" w:hAnsi="Times New Roman" w:cs="Times New Roman"/>
          <w:sz w:val="24"/>
          <w:szCs w:val="24"/>
        </w:rPr>
      </w:pPr>
      <w:r w:rsidRPr="000B5DD9">
        <w:rPr>
          <w:rFonts w:ascii="Times New Roman" w:hAnsi="Times New Roman" w:cs="Times New Roman"/>
          <w:sz w:val="24"/>
          <w:szCs w:val="24"/>
        </w:rPr>
        <w:t xml:space="preserve">providing information on fraud determination and appeal rights; </w:t>
      </w:r>
    </w:p>
    <w:p w:rsidR="00C0251B" w:rsidRPr="000B5DD9" w:rsidRDefault="00C0251B" w:rsidP="0076554A">
      <w:pPr>
        <w:widowControl/>
        <w:numPr>
          <w:ilvl w:val="0"/>
          <w:numId w:val="35"/>
        </w:numPr>
        <w:spacing w:after="0" w:line="240" w:lineRule="auto"/>
        <w:rPr>
          <w:rFonts w:ascii="Times New Roman" w:hAnsi="Times New Roman" w:cs="Times New Roman"/>
          <w:sz w:val="24"/>
          <w:szCs w:val="24"/>
        </w:rPr>
      </w:pPr>
      <w:r w:rsidRPr="000B5DD9">
        <w:rPr>
          <w:rFonts w:ascii="Times New Roman" w:hAnsi="Times New Roman" w:cs="Times New Roman"/>
          <w:sz w:val="24"/>
          <w:szCs w:val="24"/>
        </w:rPr>
        <w:t>providing procedures for recovering improper payments; and</w:t>
      </w:r>
    </w:p>
    <w:p w:rsidR="00C0251B" w:rsidRPr="000B5DD9" w:rsidRDefault="00C0251B" w:rsidP="0076554A">
      <w:pPr>
        <w:widowControl/>
        <w:numPr>
          <w:ilvl w:val="0"/>
          <w:numId w:val="35"/>
        </w:numPr>
        <w:spacing w:after="0" w:line="240" w:lineRule="auto"/>
        <w:rPr>
          <w:rFonts w:ascii="Times New Roman" w:hAnsi="Times New Roman" w:cs="Times New Roman"/>
          <w:sz w:val="24"/>
          <w:szCs w:val="24"/>
        </w:rPr>
      </w:pPr>
      <w:r w:rsidRPr="000B5DD9">
        <w:rPr>
          <w:rFonts w:ascii="Times New Roman" w:hAnsi="Times New Roman" w:cs="Times New Roman"/>
          <w:sz w:val="24"/>
          <w:szCs w:val="24"/>
        </w:rPr>
        <w:t>determining criteria for referring cases for potential prosecution.</w:t>
      </w:r>
    </w:p>
    <w:p w:rsidR="000B5DD9" w:rsidRPr="000B5DD9" w:rsidRDefault="000B5DD9" w:rsidP="0076554A">
      <w:pPr>
        <w:widowControl/>
        <w:spacing w:after="0" w:line="240" w:lineRule="auto"/>
        <w:ind w:left="1440"/>
        <w:rPr>
          <w:rFonts w:ascii="Times New Roman" w:hAnsi="Times New Roman" w:cs="Times New Roman"/>
          <w:sz w:val="24"/>
          <w:szCs w:val="24"/>
        </w:rPr>
      </w:pPr>
    </w:p>
    <w:p w:rsidR="000B5DD9" w:rsidRPr="000B5DD9" w:rsidRDefault="00C0251B" w:rsidP="0076554A">
      <w:pPr>
        <w:widowControl/>
        <w:numPr>
          <w:ilvl w:val="0"/>
          <w:numId w:val="30"/>
        </w:numPr>
        <w:spacing w:after="0" w:line="240" w:lineRule="auto"/>
        <w:rPr>
          <w:rFonts w:ascii="Times New Roman" w:hAnsi="Times New Roman" w:cs="Times New Roman"/>
          <w:sz w:val="24"/>
          <w:szCs w:val="24"/>
        </w:rPr>
      </w:pPr>
      <w:r w:rsidRPr="000B5DD9">
        <w:rPr>
          <w:rFonts w:ascii="Times New Roman" w:hAnsi="Times New Roman" w:cs="Times New Roman"/>
          <w:sz w:val="24"/>
          <w:szCs w:val="24"/>
        </w:rPr>
        <w:t xml:space="preserve">The </w:t>
      </w:r>
      <w:hyperlink r:id="rId9" w:history="1">
        <w:r w:rsidRPr="00843589">
          <w:rPr>
            <w:rStyle w:val="Hyperlink"/>
            <w:rFonts w:ascii="Times New Roman" w:hAnsi="Times New Roman" w:cs="Times New Roman"/>
            <w:sz w:val="24"/>
            <w:szCs w:val="24"/>
          </w:rPr>
          <w:t>Child Care Authentication Guide</w:t>
        </w:r>
      </w:hyperlink>
    </w:p>
    <w:p w:rsidR="00C0251B" w:rsidRPr="000B5DD9" w:rsidRDefault="000B5DD9" w:rsidP="0076554A">
      <w:pPr>
        <w:widowControl/>
        <w:spacing w:after="0" w:line="240" w:lineRule="auto"/>
        <w:ind w:left="1080"/>
        <w:rPr>
          <w:rFonts w:ascii="Times New Roman" w:hAnsi="Times New Roman" w:cs="Times New Roman"/>
          <w:sz w:val="24"/>
          <w:szCs w:val="24"/>
        </w:rPr>
      </w:pPr>
      <w:r w:rsidRPr="000B5DD9">
        <w:rPr>
          <w:rFonts w:ascii="Times New Roman" w:hAnsi="Times New Roman" w:cs="Times New Roman"/>
          <w:sz w:val="24"/>
          <w:szCs w:val="24"/>
        </w:rPr>
        <w:t xml:space="preserve">The Child Care Authentication Guide provides guidance for the Financial Aid Support Center and the Financial Aid Payment Office regarding the use of multiple Fraud Detection Reports issued by the state. </w:t>
      </w:r>
    </w:p>
    <w:p w:rsidR="000B5DD9" w:rsidRPr="000B5DD9" w:rsidRDefault="000B5DD9" w:rsidP="0076554A">
      <w:pPr>
        <w:spacing w:after="0" w:line="240" w:lineRule="auto"/>
        <w:rPr>
          <w:rFonts w:ascii="Times New Roman" w:hAnsi="Times New Roman" w:cs="Times New Roman"/>
          <w:sz w:val="24"/>
          <w:szCs w:val="24"/>
        </w:rPr>
      </w:pPr>
    </w:p>
    <w:p w:rsidR="00C0251B" w:rsidRPr="000B5DD9" w:rsidRDefault="00C0251B" w:rsidP="0076554A">
      <w:pPr>
        <w:spacing w:line="240" w:lineRule="auto"/>
        <w:rPr>
          <w:rFonts w:ascii="Times New Roman" w:hAnsi="Times New Roman" w:cs="Times New Roman"/>
          <w:sz w:val="24"/>
          <w:szCs w:val="24"/>
        </w:rPr>
      </w:pPr>
      <w:r w:rsidRPr="000B5DD9">
        <w:rPr>
          <w:rFonts w:ascii="Times New Roman" w:hAnsi="Times New Roman" w:cs="Times New Roman"/>
          <w:sz w:val="24"/>
          <w:szCs w:val="24"/>
        </w:rPr>
        <w:t>Contractors will make sure that they discuss these requirements for reporting suspected fraud, waste, theft, and abuse with each of their staff members at least annually and all new hires during their new employee orientation.</w:t>
      </w:r>
    </w:p>
    <w:p w:rsidR="00C0251B" w:rsidRPr="000B5DD9" w:rsidRDefault="00C0251B" w:rsidP="00C0251B">
      <w:pPr>
        <w:pStyle w:val="ListParagraph"/>
        <w:autoSpaceDE w:val="0"/>
        <w:autoSpaceDN w:val="0"/>
        <w:adjustRightInd w:val="0"/>
        <w:spacing w:after="0" w:line="240" w:lineRule="auto"/>
        <w:ind w:left="1080"/>
        <w:rPr>
          <w:rFonts w:ascii="Times New Roman" w:hAnsi="Times New Roman" w:cs="Times New Roman"/>
          <w:sz w:val="24"/>
          <w:szCs w:val="24"/>
        </w:rPr>
      </w:pPr>
    </w:p>
    <w:p w:rsidR="00744880" w:rsidRPr="000B5DD9" w:rsidRDefault="00744880" w:rsidP="00D82338">
      <w:pPr>
        <w:widowControl/>
        <w:autoSpaceDE w:val="0"/>
        <w:autoSpaceDN w:val="0"/>
        <w:adjustRightInd w:val="0"/>
        <w:spacing w:line="240" w:lineRule="auto"/>
        <w:rPr>
          <w:rFonts w:ascii="Times New Roman" w:eastAsia="Times New Roman" w:hAnsi="Times New Roman" w:cs="Times New Roman"/>
          <w:sz w:val="36"/>
          <w:szCs w:val="36"/>
        </w:rPr>
      </w:pPr>
      <w:r w:rsidRPr="000B5DD9">
        <w:rPr>
          <w:rFonts w:ascii="Times New Roman" w:eastAsia="Times New Roman" w:hAnsi="Times New Roman" w:cs="Times New Roman"/>
          <w:sz w:val="36"/>
          <w:szCs w:val="36"/>
        </w:rPr>
        <w:t>Action</w:t>
      </w:r>
    </w:p>
    <w:p w:rsidR="00744880" w:rsidRPr="000B5DD9" w:rsidRDefault="00744880" w:rsidP="00B81D27">
      <w:pPr>
        <w:pStyle w:val="ListParagraph"/>
        <w:numPr>
          <w:ilvl w:val="0"/>
          <w:numId w:val="36"/>
        </w:numPr>
        <w:autoSpaceDE w:val="0"/>
        <w:autoSpaceDN w:val="0"/>
        <w:adjustRightInd w:val="0"/>
        <w:spacing w:after="0" w:line="240" w:lineRule="auto"/>
        <w:rPr>
          <w:rFonts w:ascii="Times New Roman" w:hAnsi="Times New Roman" w:cs="Times New Roman"/>
          <w:sz w:val="24"/>
          <w:szCs w:val="24"/>
        </w:rPr>
      </w:pPr>
      <w:r w:rsidRPr="000B5DD9">
        <w:rPr>
          <w:rFonts w:ascii="Times New Roman" w:hAnsi="Times New Roman" w:cs="Times New Roman"/>
          <w:sz w:val="24"/>
          <w:szCs w:val="24"/>
        </w:rPr>
        <w:t>Make sure staff is aware of the</w:t>
      </w:r>
      <w:r w:rsidR="0025223E">
        <w:rPr>
          <w:rFonts w:ascii="Times New Roman" w:hAnsi="Times New Roman" w:cs="Times New Roman"/>
          <w:sz w:val="24"/>
          <w:szCs w:val="24"/>
        </w:rPr>
        <w:t xml:space="preserve"> </w:t>
      </w:r>
      <w:hyperlink r:id="rId10" w:history="1">
        <w:r w:rsidR="0025223E" w:rsidRPr="00B81D27">
          <w:rPr>
            <w:rStyle w:val="Hyperlink"/>
            <w:rFonts w:ascii="Times New Roman" w:hAnsi="Times New Roman" w:cs="Times New Roman"/>
            <w:sz w:val="24"/>
            <w:szCs w:val="24"/>
          </w:rPr>
          <w:t xml:space="preserve">Identifying, Reporting, Determining, and </w:t>
        </w:r>
        <w:r w:rsidR="00B81D27" w:rsidRPr="00B81D27">
          <w:rPr>
            <w:rStyle w:val="Hyperlink"/>
            <w:rFonts w:ascii="Times New Roman" w:hAnsi="Times New Roman" w:cs="Times New Roman"/>
            <w:sz w:val="24"/>
            <w:szCs w:val="24"/>
          </w:rPr>
          <w:t>Resolving Fraud</w:t>
        </w:r>
        <w:r w:rsidRPr="00B81D27">
          <w:rPr>
            <w:rStyle w:val="Hyperlink"/>
            <w:rFonts w:ascii="Times New Roman" w:hAnsi="Times New Roman" w:cs="Times New Roman"/>
            <w:sz w:val="24"/>
            <w:szCs w:val="24"/>
          </w:rPr>
          <w:t>, Waste, Theft, and Abuse Standards and Guidelines</w:t>
        </w:r>
      </w:hyperlink>
      <w:r w:rsidRPr="000B5DD9">
        <w:rPr>
          <w:rFonts w:ascii="Times New Roman" w:hAnsi="Times New Roman" w:cs="Times New Roman"/>
          <w:sz w:val="24"/>
          <w:szCs w:val="24"/>
        </w:rPr>
        <w:t>.</w:t>
      </w:r>
    </w:p>
    <w:p w:rsidR="00045C9C" w:rsidRPr="000B5DD9" w:rsidRDefault="00045C9C" w:rsidP="00B81D27">
      <w:pPr>
        <w:pStyle w:val="ListParagraph"/>
        <w:numPr>
          <w:ilvl w:val="0"/>
          <w:numId w:val="36"/>
        </w:numPr>
        <w:autoSpaceDE w:val="0"/>
        <w:autoSpaceDN w:val="0"/>
        <w:adjustRightInd w:val="0"/>
        <w:spacing w:after="0" w:line="240" w:lineRule="auto"/>
        <w:rPr>
          <w:rFonts w:ascii="Times New Roman" w:hAnsi="Times New Roman" w:cs="Times New Roman"/>
          <w:sz w:val="24"/>
          <w:szCs w:val="24"/>
        </w:rPr>
      </w:pPr>
      <w:r w:rsidRPr="000B5DD9">
        <w:rPr>
          <w:rFonts w:ascii="Times New Roman" w:hAnsi="Times New Roman" w:cs="Times New Roman"/>
          <w:sz w:val="24"/>
          <w:szCs w:val="24"/>
        </w:rPr>
        <w:t xml:space="preserve">Make sure </w:t>
      </w:r>
      <w:r w:rsidR="008E7B36" w:rsidRPr="000B5DD9">
        <w:rPr>
          <w:rFonts w:ascii="Times New Roman" w:hAnsi="Times New Roman" w:cs="Times New Roman"/>
          <w:sz w:val="24"/>
          <w:szCs w:val="24"/>
        </w:rPr>
        <w:t xml:space="preserve">the </w:t>
      </w:r>
      <w:r w:rsidR="00690650" w:rsidRPr="000B5DD9">
        <w:rPr>
          <w:rFonts w:ascii="Times New Roman" w:hAnsi="Times New Roman" w:cs="Times New Roman"/>
          <w:sz w:val="24"/>
          <w:szCs w:val="24"/>
        </w:rPr>
        <w:t xml:space="preserve">staff with the </w:t>
      </w:r>
      <w:r w:rsidR="008E7B36" w:rsidRPr="000B5DD9">
        <w:rPr>
          <w:rFonts w:ascii="Times New Roman" w:hAnsi="Times New Roman" w:cs="Times New Roman"/>
          <w:sz w:val="24"/>
          <w:szCs w:val="24"/>
        </w:rPr>
        <w:t xml:space="preserve">Financial Aid Support </w:t>
      </w:r>
      <w:r w:rsidR="000D3361">
        <w:rPr>
          <w:rFonts w:ascii="Times New Roman" w:hAnsi="Times New Roman" w:cs="Times New Roman"/>
          <w:sz w:val="24"/>
          <w:szCs w:val="24"/>
        </w:rPr>
        <w:t>Center</w:t>
      </w:r>
      <w:r w:rsidR="008E7B36" w:rsidRPr="000B5DD9">
        <w:rPr>
          <w:rFonts w:ascii="Times New Roman" w:hAnsi="Times New Roman" w:cs="Times New Roman"/>
          <w:sz w:val="24"/>
          <w:szCs w:val="24"/>
        </w:rPr>
        <w:t xml:space="preserve"> </w:t>
      </w:r>
      <w:r w:rsidR="00690650" w:rsidRPr="000B5DD9">
        <w:rPr>
          <w:rFonts w:ascii="Times New Roman" w:hAnsi="Times New Roman" w:cs="Times New Roman"/>
          <w:sz w:val="24"/>
          <w:szCs w:val="24"/>
        </w:rPr>
        <w:t xml:space="preserve">and Financial Aid Payment Office </w:t>
      </w:r>
      <w:r w:rsidRPr="000B5DD9">
        <w:rPr>
          <w:rFonts w:ascii="Times New Roman" w:hAnsi="Times New Roman" w:cs="Times New Roman"/>
          <w:sz w:val="24"/>
          <w:szCs w:val="24"/>
        </w:rPr>
        <w:t xml:space="preserve">read and follow the </w:t>
      </w:r>
      <w:r w:rsidR="008E7B36" w:rsidRPr="000B5DD9">
        <w:rPr>
          <w:rFonts w:ascii="Times New Roman" w:hAnsi="Times New Roman" w:cs="Times New Roman"/>
          <w:sz w:val="24"/>
          <w:szCs w:val="24"/>
        </w:rPr>
        <w:t>steps</w:t>
      </w:r>
      <w:r w:rsidRPr="000B5DD9">
        <w:rPr>
          <w:rFonts w:ascii="Times New Roman" w:hAnsi="Times New Roman" w:cs="Times New Roman"/>
          <w:sz w:val="24"/>
          <w:szCs w:val="24"/>
        </w:rPr>
        <w:t xml:space="preserve"> outlined in the </w:t>
      </w:r>
      <w:hyperlink r:id="rId11" w:history="1">
        <w:r w:rsidRPr="00843589">
          <w:rPr>
            <w:rStyle w:val="Hyperlink"/>
            <w:rFonts w:ascii="Times New Roman" w:hAnsi="Times New Roman" w:cs="Times New Roman"/>
            <w:sz w:val="24"/>
            <w:szCs w:val="24"/>
          </w:rPr>
          <w:t>Child Care Authentication Guide</w:t>
        </w:r>
      </w:hyperlink>
      <w:r w:rsidRPr="000B5DD9">
        <w:rPr>
          <w:rFonts w:ascii="Times New Roman" w:hAnsi="Times New Roman" w:cs="Times New Roman"/>
          <w:sz w:val="24"/>
          <w:szCs w:val="24"/>
        </w:rPr>
        <w:t>.</w:t>
      </w:r>
    </w:p>
    <w:p w:rsidR="00744880" w:rsidRPr="000B5DD9" w:rsidRDefault="00744880" w:rsidP="00B81D27">
      <w:pPr>
        <w:pStyle w:val="ListParagraph"/>
        <w:numPr>
          <w:ilvl w:val="0"/>
          <w:numId w:val="36"/>
        </w:numPr>
        <w:autoSpaceDE w:val="0"/>
        <w:autoSpaceDN w:val="0"/>
        <w:adjustRightInd w:val="0"/>
        <w:spacing w:after="0" w:line="240" w:lineRule="auto"/>
        <w:rPr>
          <w:rFonts w:ascii="Times New Roman" w:hAnsi="Times New Roman" w:cs="Times New Roman"/>
          <w:sz w:val="24"/>
          <w:szCs w:val="24"/>
        </w:rPr>
      </w:pPr>
      <w:r w:rsidRPr="000B5DD9">
        <w:rPr>
          <w:rFonts w:ascii="Times New Roman" w:hAnsi="Times New Roman" w:cs="Times New Roman"/>
          <w:sz w:val="24"/>
          <w:szCs w:val="24"/>
        </w:rPr>
        <w:t>Make sure that your staff understands the requirements for identifying and reporting suspected fraud, waste, theft, and abuse to ensure the highest standards of ethical, professional conduct throughout our system.</w:t>
      </w:r>
    </w:p>
    <w:p w:rsidR="00744880" w:rsidRPr="000B5DD9" w:rsidRDefault="00744880" w:rsidP="00B81D27">
      <w:pPr>
        <w:pStyle w:val="ListParagraph"/>
        <w:numPr>
          <w:ilvl w:val="0"/>
          <w:numId w:val="36"/>
        </w:numPr>
        <w:spacing w:after="0"/>
        <w:rPr>
          <w:rFonts w:ascii="Times New Roman" w:hAnsi="Times New Roman" w:cs="Times New Roman"/>
          <w:sz w:val="24"/>
          <w:szCs w:val="24"/>
        </w:rPr>
      </w:pPr>
      <w:r w:rsidRPr="000B5DD9">
        <w:rPr>
          <w:rFonts w:ascii="Times New Roman" w:hAnsi="Times New Roman" w:cs="Times New Roman"/>
          <w:sz w:val="24"/>
          <w:szCs w:val="24"/>
        </w:rPr>
        <w:t>Discuss these requirements for reporting suspected fraud, waste, theft, and abuse with each staff member at least annually and all new hires during their new employee orientation.</w:t>
      </w:r>
    </w:p>
    <w:p w:rsidR="00DE1256" w:rsidRPr="000B5DD9" w:rsidRDefault="00DE1256" w:rsidP="00DE1256">
      <w:pPr>
        <w:pStyle w:val="BodyText"/>
        <w:rPr>
          <w:i w:val="0"/>
          <w:szCs w:val="24"/>
        </w:rPr>
      </w:pPr>
    </w:p>
    <w:p w:rsidR="00D82338" w:rsidRPr="000B5DD9" w:rsidRDefault="00D82338" w:rsidP="00DE1256">
      <w:pPr>
        <w:pStyle w:val="BodyText"/>
        <w:rPr>
          <w:i w:val="0"/>
          <w:szCs w:val="24"/>
        </w:rPr>
      </w:pPr>
    </w:p>
    <w:p w:rsidR="00744880" w:rsidRPr="000B5DD9" w:rsidRDefault="00744880" w:rsidP="00D82338">
      <w:pPr>
        <w:widowControl/>
        <w:autoSpaceDE w:val="0"/>
        <w:autoSpaceDN w:val="0"/>
        <w:adjustRightInd w:val="0"/>
        <w:spacing w:line="240" w:lineRule="auto"/>
        <w:rPr>
          <w:rFonts w:ascii="Times New Roman" w:eastAsia="Times New Roman" w:hAnsi="Times New Roman" w:cs="Times New Roman"/>
          <w:sz w:val="36"/>
          <w:szCs w:val="36"/>
        </w:rPr>
      </w:pPr>
      <w:r w:rsidRPr="000B5DD9">
        <w:rPr>
          <w:rFonts w:ascii="Times New Roman" w:eastAsia="Times New Roman" w:hAnsi="Times New Roman" w:cs="Times New Roman"/>
          <w:sz w:val="36"/>
          <w:szCs w:val="36"/>
        </w:rPr>
        <w:lastRenderedPageBreak/>
        <w:t>Questions</w:t>
      </w:r>
    </w:p>
    <w:p w:rsidR="00744880" w:rsidRPr="000B5DD9" w:rsidRDefault="00744880" w:rsidP="00744880">
      <w:pPr>
        <w:spacing w:after="0"/>
        <w:rPr>
          <w:rFonts w:ascii="Times New Roman" w:hAnsi="Times New Roman" w:cs="Times New Roman"/>
          <w:sz w:val="24"/>
        </w:rPr>
      </w:pPr>
      <w:r w:rsidRPr="000B5DD9">
        <w:rPr>
          <w:rFonts w:ascii="Times New Roman" w:hAnsi="Times New Roman" w:cs="Times New Roman"/>
          <w:sz w:val="24"/>
          <w:szCs w:val="24"/>
        </w:rPr>
        <w:t>Staff should ask questions first of their supervisors.  Direct questions to the Board staff through the electronic</w:t>
      </w:r>
      <w:r w:rsidRPr="000B5DD9">
        <w:rPr>
          <w:rFonts w:ascii="Times New Roman" w:hAnsi="Times New Roman" w:cs="Times New Roman"/>
        </w:rPr>
        <w:t xml:space="preserve"> </w:t>
      </w:r>
      <w:hyperlink r:id="rId12" w:history="1">
        <w:r w:rsidRPr="000B5DD9">
          <w:rPr>
            <w:rStyle w:val="Hyperlink"/>
            <w:rFonts w:ascii="Times New Roman" w:hAnsi="Times New Roman" w:cs="Times New Roman"/>
          </w:rPr>
          <w:t>Issuance Q&amp;A</w:t>
        </w:r>
      </w:hyperlink>
      <w:r w:rsidRPr="000B5DD9">
        <w:rPr>
          <w:rFonts w:ascii="Times New Roman" w:hAnsi="Times New Roman" w:cs="Times New Roman"/>
        </w:rPr>
        <w:t xml:space="preserve">. </w:t>
      </w:r>
    </w:p>
    <w:p w:rsidR="00744880" w:rsidRPr="000B5DD9" w:rsidRDefault="00744880" w:rsidP="00744880">
      <w:pPr>
        <w:pStyle w:val="Header"/>
        <w:rPr>
          <w:rFonts w:ascii="Times New Roman" w:hAnsi="Times New Roman" w:cs="Times New Roman"/>
        </w:rPr>
      </w:pPr>
    </w:p>
    <w:p w:rsidR="00D82338" w:rsidRPr="000B5DD9" w:rsidRDefault="00D82338" w:rsidP="00744880">
      <w:pPr>
        <w:pStyle w:val="Header"/>
        <w:rPr>
          <w:rFonts w:ascii="Times New Roman" w:hAnsi="Times New Roman" w:cs="Times New Roman"/>
        </w:rPr>
      </w:pPr>
    </w:p>
    <w:p w:rsidR="00872855" w:rsidRPr="000B5DD9" w:rsidRDefault="00744880" w:rsidP="00D82338">
      <w:pPr>
        <w:rPr>
          <w:rFonts w:ascii="Times New Roman" w:eastAsia="Times New Roman" w:hAnsi="Times New Roman" w:cs="Times New Roman"/>
          <w:sz w:val="36"/>
          <w:szCs w:val="36"/>
        </w:rPr>
      </w:pPr>
      <w:r w:rsidRPr="000B5DD9">
        <w:rPr>
          <w:rFonts w:ascii="Times New Roman" w:eastAsia="Times New Roman" w:hAnsi="Times New Roman" w:cs="Times New Roman"/>
          <w:sz w:val="36"/>
          <w:szCs w:val="36"/>
        </w:rPr>
        <w:t>Attachment</w:t>
      </w:r>
    </w:p>
    <w:p w:rsidR="00DB2BF7" w:rsidRPr="00DB2BF7" w:rsidRDefault="007109DC" w:rsidP="00C118DB">
      <w:pPr>
        <w:pStyle w:val="ListParagraph"/>
        <w:numPr>
          <w:ilvl w:val="0"/>
          <w:numId w:val="33"/>
        </w:numPr>
        <w:rPr>
          <w:rStyle w:val="Hyperlink"/>
          <w:rFonts w:ascii="Times New Roman" w:hAnsi="Times New Roman" w:cs="Times New Roman"/>
          <w:color w:val="auto"/>
          <w:u w:val="none"/>
        </w:rPr>
      </w:pPr>
      <w:hyperlink r:id="rId13" w:history="1">
        <w:r w:rsidR="00DB2BF7" w:rsidRPr="00B81D27">
          <w:rPr>
            <w:rStyle w:val="Hyperlink"/>
            <w:rFonts w:ascii="Times New Roman" w:hAnsi="Times New Roman" w:cs="Times New Roman"/>
            <w:sz w:val="24"/>
            <w:szCs w:val="24"/>
          </w:rPr>
          <w:t>Identifying, Reporting, Determining, and Resolving Fraud, Waste, Theft, and Abuse Standards and Guidelines</w:t>
        </w:r>
      </w:hyperlink>
    </w:p>
    <w:p w:rsidR="00B31173" w:rsidRPr="000B5DD9" w:rsidRDefault="007109DC" w:rsidP="00C118DB">
      <w:pPr>
        <w:pStyle w:val="ListParagraph"/>
        <w:numPr>
          <w:ilvl w:val="0"/>
          <w:numId w:val="33"/>
        </w:numPr>
        <w:rPr>
          <w:rFonts w:ascii="Times New Roman" w:hAnsi="Times New Roman" w:cs="Times New Roman"/>
        </w:rPr>
      </w:pPr>
      <w:hyperlink r:id="rId14" w:history="1">
        <w:r w:rsidR="00B31173" w:rsidRPr="00843589">
          <w:rPr>
            <w:rStyle w:val="Hyperlink"/>
            <w:rFonts w:ascii="Times New Roman" w:hAnsi="Times New Roman" w:cs="Times New Roman"/>
            <w:sz w:val="24"/>
            <w:szCs w:val="24"/>
          </w:rPr>
          <w:t>Child Care Authentication Guide</w:t>
        </w:r>
      </w:hyperlink>
    </w:p>
    <w:sectPr w:rsidR="00B31173" w:rsidRPr="000B5DD9" w:rsidSect="00B71ABA">
      <w:footerReference w:type="default" r:id="rId15"/>
      <w:pgSz w:w="12240" w:h="15840"/>
      <w:pgMar w:top="1340" w:right="1340" w:bottom="1220" w:left="1340" w:header="0"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9DC" w:rsidRDefault="007109DC">
      <w:pPr>
        <w:spacing w:after="0" w:line="240" w:lineRule="auto"/>
      </w:pPr>
      <w:r>
        <w:separator/>
      </w:r>
    </w:p>
  </w:endnote>
  <w:endnote w:type="continuationSeparator" w:id="0">
    <w:p w:rsidR="007109DC" w:rsidRDefault="00710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B25" w:rsidRDefault="00843589" w:rsidP="00843589">
    <w:pPr>
      <w:pStyle w:val="Footer"/>
      <w:jc w:val="right"/>
      <w:rPr>
        <w:rFonts w:ascii="CG Times" w:hAnsi="CG Times"/>
      </w:rPr>
    </w:pPr>
    <w:r>
      <w:rPr>
        <w:rFonts w:ascii="CG Times" w:hAnsi="CG Times"/>
      </w:rPr>
      <w:t>WS 17-1</w:t>
    </w:r>
    <w:r w:rsidR="002B0B25">
      <w:rPr>
        <w:rFonts w:ascii="CG Times" w:hAnsi="CG Times"/>
      </w:rPr>
      <w:t>1</w:t>
    </w:r>
    <w:r>
      <w:rPr>
        <w:rFonts w:ascii="CG Times" w:hAnsi="CG Times"/>
      </w:rPr>
      <w:t xml:space="preserve"> </w:t>
    </w:r>
    <w:r w:rsidR="002B0B25">
      <w:rPr>
        <w:rFonts w:ascii="CG Times" w:hAnsi="CG Times"/>
      </w:rPr>
      <w:t>Requirements for Identifying, Reporting, Determining,</w:t>
    </w:r>
  </w:p>
  <w:p w:rsidR="00843589" w:rsidRPr="00316CDC" w:rsidRDefault="002B0B25" w:rsidP="00843589">
    <w:pPr>
      <w:pStyle w:val="Footer"/>
      <w:jc w:val="right"/>
      <w:rPr>
        <w:rStyle w:val="PageNumber"/>
        <w:rFonts w:ascii="CG Times" w:hAnsi="CG Times"/>
      </w:rPr>
    </w:pPr>
    <w:r>
      <w:rPr>
        <w:rFonts w:ascii="CG Times" w:hAnsi="CG Times"/>
      </w:rPr>
      <w:t xml:space="preserve"> and Resolving Fraud, Waste, Theft and Abuse</w:t>
    </w:r>
    <w:r w:rsidR="00843589">
      <w:rPr>
        <w:rFonts w:ascii="CG Times" w:hAnsi="CG Times"/>
      </w:rPr>
      <w:t xml:space="preserve">—Page </w:t>
    </w:r>
    <w:r w:rsidR="00843589">
      <w:rPr>
        <w:rStyle w:val="PageNumber"/>
      </w:rPr>
      <w:fldChar w:fldCharType="begin"/>
    </w:r>
    <w:r w:rsidR="00843589">
      <w:rPr>
        <w:rStyle w:val="PageNumber"/>
      </w:rPr>
      <w:instrText xml:space="preserve"> PAGE </w:instrText>
    </w:r>
    <w:r w:rsidR="00843589">
      <w:rPr>
        <w:rStyle w:val="PageNumber"/>
      </w:rPr>
      <w:fldChar w:fldCharType="separate"/>
    </w:r>
    <w:r w:rsidR="004D1EAF">
      <w:rPr>
        <w:rStyle w:val="PageNumber"/>
        <w:noProof/>
      </w:rPr>
      <w:t>1</w:t>
    </w:r>
    <w:r w:rsidR="00843589">
      <w:rPr>
        <w:rStyle w:val="PageNumber"/>
      </w:rPr>
      <w:fldChar w:fldCharType="end"/>
    </w:r>
    <w:r w:rsidR="00843589" w:rsidRPr="00316CDC">
      <w:rPr>
        <w:rStyle w:val="PageNumber"/>
      </w:rPr>
      <w:t xml:space="preserve"> </w:t>
    </w:r>
  </w:p>
  <w:p w:rsidR="00843589" w:rsidRPr="00316CDC" w:rsidRDefault="00843589" w:rsidP="00843589">
    <w:pPr>
      <w:pStyle w:val="Footer"/>
      <w:jc w:val="right"/>
      <w:rPr>
        <w:rFonts w:ascii="CG Times" w:hAnsi="CG Times"/>
      </w:rPr>
    </w:pPr>
    <w:r>
      <w:rPr>
        <w:rStyle w:val="PageNumber"/>
        <w:rFonts w:ascii="CG Times" w:hAnsi="CG Times"/>
      </w:rPr>
      <w:t>August 22, 2017</w:t>
    </w:r>
  </w:p>
  <w:p w:rsidR="00843589" w:rsidRDefault="00843589" w:rsidP="00843589">
    <w:pPr>
      <w:pStyle w:val="Footer"/>
    </w:pPr>
  </w:p>
  <w:p w:rsidR="005C7834" w:rsidRPr="00843589" w:rsidRDefault="005C7834" w:rsidP="00843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9DC" w:rsidRDefault="007109DC">
      <w:pPr>
        <w:spacing w:after="0" w:line="240" w:lineRule="auto"/>
      </w:pPr>
      <w:r>
        <w:separator/>
      </w:r>
    </w:p>
  </w:footnote>
  <w:footnote w:type="continuationSeparator" w:id="0">
    <w:p w:rsidR="007109DC" w:rsidRDefault="00710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7380A"/>
    <w:multiLevelType w:val="hybridMultilevel"/>
    <w:tmpl w:val="D392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C3FCE"/>
    <w:multiLevelType w:val="hybridMultilevel"/>
    <w:tmpl w:val="2C5AFC66"/>
    <w:lvl w:ilvl="0" w:tplc="64E6341A">
      <w:start w:val="1"/>
      <w:numFmt w:val="bullet"/>
      <w:lvlText w:val="•"/>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9C9E4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F0234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20686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5C156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A0B0D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36427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F2BD1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10BD9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C52081"/>
    <w:multiLevelType w:val="hybridMultilevel"/>
    <w:tmpl w:val="194E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872FC"/>
    <w:multiLevelType w:val="hybridMultilevel"/>
    <w:tmpl w:val="21CE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14AC9"/>
    <w:multiLevelType w:val="hybridMultilevel"/>
    <w:tmpl w:val="74705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0F3819"/>
    <w:multiLevelType w:val="hybridMultilevel"/>
    <w:tmpl w:val="D53A8C4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69178F"/>
    <w:multiLevelType w:val="hybridMultilevel"/>
    <w:tmpl w:val="0838C7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A10A6"/>
    <w:multiLevelType w:val="hybridMultilevel"/>
    <w:tmpl w:val="965CDE48"/>
    <w:lvl w:ilvl="0" w:tplc="55D427B4">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5117B"/>
    <w:multiLevelType w:val="hybridMultilevel"/>
    <w:tmpl w:val="8E1E9820"/>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15:restartNumberingAfterBreak="0">
    <w:nsid w:val="1D851FC5"/>
    <w:multiLevelType w:val="hybridMultilevel"/>
    <w:tmpl w:val="E042F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A33D2B"/>
    <w:multiLevelType w:val="hybridMultilevel"/>
    <w:tmpl w:val="7716130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9F01B7"/>
    <w:multiLevelType w:val="hybridMultilevel"/>
    <w:tmpl w:val="D15AF2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EF0146C"/>
    <w:multiLevelType w:val="hybridMultilevel"/>
    <w:tmpl w:val="4EBC0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CF6516"/>
    <w:multiLevelType w:val="hybridMultilevel"/>
    <w:tmpl w:val="63E47F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1992C70"/>
    <w:multiLevelType w:val="hybridMultilevel"/>
    <w:tmpl w:val="C902D5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8C377BB"/>
    <w:multiLevelType w:val="hybridMultilevel"/>
    <w:tmpl w:val="934E82E8"/>
    <w:lvl w:ilvl="0" w:tplc="6600A6A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C2D7AB3"/>
    <w:multiLevelType w:val="hybridMultilevel"/>
    <w:tmpl w:val="C902D5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A4C3961"/>
    <w:multiLevelType w:val="hybridMultilevel"/>
    <w:tmpl w:val="F9BAE9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EC97760"/>
    <w:multiLevelType w:val="hybridMultilevel"/>
    <w:tmpl w:val="D15AF2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0CE4E7B"/>
    <w:multiLevelType w:val="hybridMultilevel"/>
    <w:tmpl w:val="94F4D7E4"/>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0" w15:restartNumberingAfterBreak="0">
    <w:nsid w:val="416E6BB7"/>
    <w:multiLevelType w:val="hybridMultilevel"/>
    <w:tmpl w:val="596E37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B332B0C"/>
    <w:multiLevelType w:val="hybridMultilevel"/>
    <w:tmpl w:val="36AE2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EF0104C"/>
    <w:multiLevelType w:val="hybridMultilevel"/>
    <w:tmpl w:val="DAB60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07497"/>
    <w:multiLevelType w:val="hybridMultilevel"/>
    <w:tmpl w:val="F9560084"/>
    <w:lvl w:ilvl="0" w:tplc="775A34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65223A"/>
    <w:multiLevelType w:val="hybridMultilevel"/>
    <w:tmpl w:val="97DAE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33779D"/>
    <w:multiLevelType w:val="hybridMultilevel"/>
    <w:tmpl w:val="43185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6" w15:restartNumberingAfterBreak="0">
    <w:nsid w:val="684F6FDA"/>
    <w:multiLevelType w:val="hybridMultilevel"/>
    <w:tmpl w:val="72DA9A14"/>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7" w15:restartNumberingAfterBreak="0">
    <w:nsid w:val="6BAD2B8A"/>
    <w:multiLevelType w:val="hybridMultilevel"/>
    <w:tmpl w:val="86749510"/>
    <w:lvl w:ilvl="0" w:tplc="7848E99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AF445D"/>
    <w:multiLevelType w:val="hybridMultilevel"/>
    <w:tmpl w:val="381CFE06"/>
    <w:lvl w:ilvl="0" w:tplc="C26080F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1C5AA9"/>
    <w:multiLevelType w:val="hybridMultilevel"/>
    <w:tmpl w:val="87E60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46F2477"/>
    <w:multiLevelType w:val="hybridMultilevel"/>
    <w:tmpl w:val="3AC4CEC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ACD6AB5"/>
    <w:multiLevelType w:val="hybridMultilevel"/>
    <w:tmpl w:val="F5BEFA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B77661C"/>
    <w:multiLevelType w:val="hybridMultilevel"/>
    <w:tmpl w:val="0B22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8E6F9D"/>
    <w:multiLevelType w:val="hybridMultilevel"/>
    <w:tmpl w:val="D2F80598"/>
    <w:lvl w:ilvl="0" w:tplc="76F4054E">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6"/>
  </w:num>
  <w:num w:numId="3">
    <w:abstractNumId w:val="4"/>
  </w:num>
  <w:num w:numId="4">
    <w:abstractNumId w:val="19"/>
  </w:num>
  <w:num w:numId="5">
    <w:abstractNumId w:val="7"/>
  </w:num>
  <w:num w:numId="6">
    <w:abstractNumId w:val="23"/>
  </w:num>
  <w:num w:numId="7">
    <w:abstractNumId w:val="33"/>
  </w:num>
  <w:num w:numId="8">
    <w:abstractNumId w:val="9"/>
  </w:num>
  <w:num w:numId="9">
    <w:abstractNumId w:val="29"/>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1"/>
  </w:num>
  <w:num w:numId="16">
    <w:abstractNumId w:val="20"/>
  </w:num>
  <w:num w:numId="17">
    <w:abstractNumId w:val="21"/>
  </w:num>
  <w:num w:numId="18">
    <w:abstractNumId w:val="6"/>
  </w:num>
  <w:num w:numId="19">
    <w:abstractNumId w:val="17"/>
  </w:num>
  <w:num w:numId="20">
    <w:abstractNumId w:val="12"/>
  </w:num>
  <w:num w:numId="21">
    <w:abstractNumId w:val="13"/>
  </w:num>
  <w:num w:numId="22">
    <w:abstractNumId w:val="5"/>
  </w:num>
  <w:num w:numId="23">
    <w:abstractNumId w:val="30"/>
  </w:num>
  <w:num w:numId="24">
    <w:abstractNumId w:val="0"/>
  </w:num>
  <w:num w:numId="25">
    <w:abstractNumId w:val="2"/>
  </w:num>
  <w:num w:numId="26">
    <w:abstractNumId w:val="3"/>
  </w:num>
  <w:num w:numId="27">
    <w:abstractNumId w:val="10"/>
  </w:num>
  <w:num w:numId="28">
    <w:abstractNumId w:val="24"/>
  </w:num>
  <w:num w:numId="29">
    <w:abstractNumId w:val="22"/>
  </w:num>
  <w:num w:numId="30">
    <w:abstractNumId w:val="16"/>
  </w:num>
  <w:num w:numId="31">
    <w:abstractNumId w:val="15"/>
  </w:num>
  <w:num w:numId="32">
    <w:abstractNumId w:val="32"/>
  </w:num>
  <w:num w:numId="33">
    <w:abstractNumId w:val="28"/>
  </w:num>
  <w:num w:numId="34">
    <w:abstractNumId w:val="8"/>
  </w:num>
  <w:num w:numId="35">
    <w:abstractNumId w:val="25"/>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1AD"/>
    <w:rsid w:val="000170EE"/>
    <w:rsid w:val="00045C9C"/>
    <w:rsid w:val="000720D6"/>
    <w:rsid w:val="0007666C"/>
    <w:rsid w:val="000B52D4"/>
    <w:rsid w:val="000B5DD9"/>
    <w:rsid w:val="000D3361"/>
    <w:rsid w:val="00170318"/>
    <w:rsid w:val="001861AF"/>
    <w:rsid w:val="001B09E9"/>
    <w:rsid w:val="00200F74"/>
    <w:rsid w:val="0025223E"/>
    <w:rsid w:val="002947EA"/>
    <w:rsid w:val="002B0B25"/>
    <w:rsid w:val="002B2A47"/>
    <w:rsid w:val="002D5950"/>
    <w:rsid w:val="00367B80"/>
    <w:rsid w:val="003823D1"/>
    <w:rsid w:val="00383031"/>
    <w:rsid w:val="00400E35"/>
    <w:rsid w:val="00465486"/>
    <w:rsid w:val="004D1EAF"/>
    <w:rsid w:val="00506698"/>
    <w:rsid w:val="0051391C"/>
    <w:rsid w:val="005512AF"/>
    <w:rsid w:val="0058666C"/>
    <w:rsid w:val="005C7834"/>
    <w:rsid w:val="005D00B6"/>
    <w:rsid w:val="0060032C"/>
    <w:rsid w:val="00603B84"/>
    <w:rsid w:val="00663183"/>
    <w:rsid w:val="006653E0"/>
    <w:rsid w:val="00686EF2"/>
    <w:rsid w:val="00690650"/>
    <w:rsid w:val="006A1377"/>
    <w:rsid w:val="006B072C"/>
    <w:rsid w:val="007109DC"/>
    <w:rsid w:val="00744880"/>
    <w:rsid w:val="007474BC"/>
    <w:rsid w:val="0076554A"/>
    <w:rsid w:val="007678C5"/>
    <w:rsid w:val="0079620F"/>
    <w:rsid w:val="0081226C"/>
    <w:rsid w:val="0081709F"/>
    <w:rsid w:val="00827572"/>
    <w:rsid w:val="00843589"/>
    <w:rsid w:val="00872855"/>
    <w:rsid w:val="008C1C3C"/>
    <w:rsid w:val="008D0B34"/>
    <w:rsid w:val="008E7B36"/>
    <w:rsid w:val="0090054D"/>
    <w:rsid w:val="009253F6"/>
    <w:rsid w:val="009301AD"/>
    <w:rsid w:val="00951BF6"/>
    <w:rsid w:val="00955EED"/>
    <w:rsid w:val="00963037"/>
    <w:rsid w:val="00A05385"/>
    <w:rsid w:val="00A629A3"/>
    <w:rsid w:val="00A76F25"/>
    <w:rsid w:val="00A91BDA"/>
    <w:rsid w:val="00AC02D4"/>
    <w:rsid w:val="00AD4046"/>
    <w:rsid w:val="00B11839"/>
    <w:rsid w:val="00B14E66"/>
    <w:rsid w:val="00B16460"/>
    <w:rsid w:val="00B31173"/>
    <w:rsid w:val="00B44D46"/>
    <w:rsid w:val="00B71ABA"/>
    <w:rsid w:val="00B77787"/>
    <w:rsid w:val="00B81D27"/>
    <w:rsid w:val="00BA5F54"/>
    <w:rsid w:val="00C0251B"/>
    <w:rsid w:val="00C42A0F"/>
    <w:rsid w:val="00C641B0"/>
    <w:rsid w:val="00C744BE"/>
    <w:rsid w:val="00CB37BC"/>
    <w:rsid w:val="00CB3BDD"/>
    <w:rsid w:val="00D82338"/>
    <w:rsid w:val="00DB2BF7"/>
    <w:rsid w:val="00DE1256"/>
    <w:rsid w:val="00DF11E2"/>
    <w:rsid w:val="00E1142F"/>
    <w:rsid w:val="00E60054"/>
    <w:rsid w:val="00E7480A"/>
    <w:rsid w:val="00E926A8"/>
    <w:rsid w:val="00EB779B"/>
    <w:rsid w:val="00EC1DB0"/>
    <w:rsid w:val="00F005A5"/>
    <w:rsid w:val="00F91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BFDE63-8C0C-4515-ABBC-64451E05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next w:val="Normal"/>
    <w:link w:val="Heading1Char"/>
    <w:uiPriority w:val="9"/>
    <w:unhideWhenUsed/>
    <w:qFormat/>
    <w:rsid w:val="00A629A3"/>
    <w:pPr>
      <w:keepNext/>
      <w:keepLines/>
      <w:widowControl/>
      <w:spacing w:after="0" w:line="259" w:lineRule="auto"/>
      <w:ind w:left="47" w:hanging="10"/>
      <w:outlineLvl w:val="0"/>
    </w:pPr>
    <w:rPr>
      <w:rFonts w:ascii="Times New Roman" w:eastAsia="Times New Roman" w:hAnsi="Times New Roman" w:cs="Times New Roman"/>
      <w:b/>
      <w:color w:val="2C2C2C"/>
      <w:sz w:val="24"/>
    </w:rPr>
  </w:style>
  <w:style w:type="paragraph" w:styleId="Heading2">
    <w:name w:val="heading 2"/>
    <w:next w:val="Normal"/>
    <w:link w:val="Heading2Char"/>
    <w:uiPriority w:val="9"/>
    <w:unhideWhenUsed/>
    <w:qFormat/>
    <w:rsid w:val="00A629A3"/>
    <w:pPr>
      <w:keepNext/>
      <w:keepLines/>
      <w:widowControl/>
      <w:pBdr>
        <w:top w:val="single" w:sz="4" w:space="0" w:color="000000"/>
        <w:left w:val="single" w:sz="4" w:space="0" w:color="000000"/>
        <w:bottom w:val="single" w:sz="4" w:space="0" w:color="000000"/>
        <w:right w:val="single" w:sz="4" w:space="0" w:color="000000"/>
      </w:pBdr>
      <w:spacing w:after="0" w:line="259" w:lineRule="auto"/>
      <w:ind w:left="58" w:hanging="10"/>
      <w:outlineLvl w:val="1"/>
    </w:pPr>
    <w:rPr>
      <w:rFonts w:ascii="Times New Roman" w:eastAsia="Times New Roman" w:hAnsi="Times New Roman" w:cs="Times New Roman"/>
      <w:b/>
      <w:color w:val="2C2C2C"/>
      <w:sz w:val="24"/>
    </w:rPr>
  </w:style>
  <w:style w:type="paragraph" w:styleId="Heading3">
    <w:name w:val="heading 3"/>
    <w:next w:val="Normal"/>
    <w:link w:val="Heading3Char"/>
    <w:uiPriority w:val="9"/>
    <w:unhideWhenUsed/>
    <w:qFormat/>
    <w:rsid w:val="00A629A3"/>
    <w:pPr>
      <w:keepNext/>
      <w:keepLines/>
      <w:widowControl/>
      <w:spacing w:after="0" w:line="259" w:lineRule="auto"/>
      <w:ind w:left="24" w:hanging="10"/>
      <w:outlineLvl w:val="2"/>
    </w:pPr>
    <w:rPr>
      <w:rFonts w:ascii="Times New Roman" w:eastAsia="Times New Roman" w:hAnsi="Times New Roman" w:cs="Times New Roman"/>
      <w:i/>
      <w:color w:val="000000"/>
      <w:sz w:val="24"/>
    </w:rPr>
  </w:style>
  <w:style w:type="paragraph" w:styleId="Heading4">
    <w:name w:val="heading 4"/>
    <w:next w:val="Normal"/>
    <w:link w:val="Heading4Char"/>
    <w:uiPriority w:val="9"/>
    <w:unhideWhenUsed/>
    <w:qFormat/>
    <w:rsid w:val="00A629A3"/>
    <w:pPr>
      <w:keepNext/>
      <w:keepLines/>
      <w:widowControl/>
      <w:spacing w:after="0" w:line="259" w:lineRule="auto"/>
      <w:ind w:left="24" w:hanging="10"/>
      <w:outlineLvl w:val="3"/>
    </w:pPr>
    <w:rPr>
      <w:rFonts w:ascii="Times New Roman" w:eastAsia="Times New Roman" w:hAnsi="Times New Roman" w:cs="Times New Roman"/>
      <w:i/>
      <w:color w:val="000000"/>
      <w:sz w:val="24"/>
    </w:rPr>
  </w:style>
  <w:style w:type="paragraph" w:styleId="Heading5">
    <w:name w:val="heading 5"/>
    <w:basedOn w:val="Normal"/>
    <w:next w:val="Normal"/>
    <w:link w:val="Heading5Char"/>
    <w:uiPriority w:val="9"/>
    <w:unhideWhenUsed/>
    <w:qFormat/>
    <w:rsid w:val="00DE125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semiHidden/>
    <w:unhideWhenUsed/>
    <w:qFormat/>
    <w:rsid w:val="00DE125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9A3"/>
    <w:rPr>
      <w:rFonts w:ascii="Times New Roman" w:eastAsia="Times New Roman" w:hAnsi="Times New Roman" w:cs="Times New Roman"/>
      <w:b/>
      <w:color w:val="2C2C2C"/>
      <w:sz w:val="24"/>
    </w:rPr>
  </w:style>
  <w:style w:type="character" w:customStyle="1" w:styleId="Heading2Char">
    <w:name w:val="Heading 2 Char"/>
    <w:basedOn w:val="DefaultParagraphFont"/>
    <w:link w:val="Heading2"/>
    <w:uiPriority w:val="9"/>
    <w:rsid w:val="00A629A3"/>
    <w:rPr>
      <w:rFonts w:ascii="Times New Roman" w:eastAsia="Times New Roman" w:hAnsi="Times New Roman" w:cs="Times New Roman"/>
      <w:b/>
      <w:color w:val="2C2C2C"/>
      <w:sz w:val="24"/>
    </w:rPr>
  </w:style>
  <w:style w:type="character" w:customStyle="1" w:styleId="Heading3Char">
    <w:name w:val="Heading 3 Char"/>
    <w:basedOn w:val="DefaultParagraphFont"/>
    <w:link w:val="Heading3"/>
    <w:uiPriority w:val="9"/>
    <w:rsid w:val="00A629A3"/>
    <w:rPr>
      <w:rFonts w:ascii="Times New Roman" w:eastAsia="Times New Roman" w:hAnsi="Times New Roman" w:cs="Times New Roman"/>
      <w:i/>
      <w:color w:val="000000"/>
      <w:sz w:val="24"/>
    </w:rPr>
  </w:style>
  <w:style w:type="character" w:customStyle="1" w:styleId="Heading4Char">
    <w:name w:val="Heading 4 Char"/>
    <w:basedOn w:val="DefaultParagraphFont"/>
    <w:link w:val="Heading4"/>
    <w:uiPriority w:val="9"/>
    <w:rsid w:val="00A629A3"/>
    <w:rPr>
      <w:rFonts w:ascii="Times New Roman" w:eastAsia="Times New Roman" w:hAnsi="Times New Roman" w:cs="Times New Roman"/>
      <w:i/>
      <w:color w:val="000000"/>
      <w:sz w:val="24"/>
    </w:rPr>
  </w:style>
  <w:style w:type="paragraph" w:styleId="ListParagraph">
    <w:name w:val="List Paragraph"/>
    <w:basedOn w:val="Normal"/>
    <w:uiPriority w:val="34"/>
    <w:qFormat/>
    <w:rsid w:val="00A629A3"/>
    <w:pPr>
      <w:ind w:left="720"/>
      <w:contextualSpacing/>
    </w:pPr>
  </w:style>
  <w:style w:type="paragraph" w:styleId="Header">
    <w:name w:val="header"/>
    <w:basedOn w:val="Normal"/>
    <w:link w:val="HeaderChar"/>
    <w:uiPriority w:val="99"/>
    <w:unhideWhenUsed/>
    <w:rsid w:val="00B44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D46"/>
  </w:style>
  <w:style w:type="paragraph" w:styleId="Footer">
    <w:name w:val="footer"/>
    <w:basedOn w:val="Normal"/>
    <w:link w:val="FooterChar"/>
    <w:unhideWhenUsed/>
    <w:rsid w:val="00B44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D46"/>
  </w:style>
  <w:style w:type="character" w:customStyle="1" w:styleId="Heading5Char">
    <w:name w:val="Heading 5 Char"/>
    <w:basedOn w:val="DefaultParagraphFont"/>
    <w:link w:val="Heading5"/>
    <w:uiPriority w:val="9"/>
    <w:rsid w:val="00DE1256"/>
    <w:rPr>
      <w:rFonts w:asciiTheme="majorHAnsi" w:eastAsiaTheme="majorEastAsia" w:hAnsiTheme="majorHAnsi" w:cstheme="majorBidi"/>
      <w:color w:val="365F91" w:themeColor="accent1" w:themeShade="BF"/>
    </w:rPr>
  </w:style>
  <w:style w:type="character" w:customStyle="1" w:styleId="Heading7Char">
    <w:name w:val="Heading 7 Char"/>
    <w:basedOn w:val="DefaultParagraphFont"/>
    <w:link w:val="Heading7"/>
    <w:uiPriority w:val="9"/>
    <w:semiHidden/>
    <w:rsid w:val="00DE1256"/>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DE1256"/>
    <w:rPr>
      <w:color w:val="0000FF"/>
      <w:u w:val="single"/>
    </w:rPr>
  </w:style>
  <w:style w:type="paragraph" w:styleId="BodyText">
    <w:name w:val="Body Text"/>
    <w:basedOn w:val="Normal"/>
    <w:link w:val="BodyTextChar"/>
    <w:semiHidden/>
    <w:unhideWhenUsed/>
    <w:rsid w:val="00DE1256"/>
    <w:pPr>
      <w:widowControl/>
      <w:spacing w:after="0" w:line="240" w:lineRule="auto"/>
    </w:pPr>
    <w:rPr>
      <w:rFonts w:ascii="Times New Roman" w:eastAsia="Times New Roman" w:hAnsi="Times New Roman" w:cs="Times New Roman"/>
      <w:i/>
      <w:sz w:val="24"/>
      <w:szCs w:val="20"/>
    </w:rPr>
  </w:style>
  <w:style w:type="character" w:customStyle="1" w:styleId="BodyTextChar">
    <w:name w:val="Body Text Char"/>
    <w:basedOn w:val="DefaultParagraphFont"/>
    <w:link w:val="BodyText"/>
    <w:semiHidden/>
    <w:rsid w:val="00DE1256"/>
    <w:rPr>
      <w:rFonts w:ascii="Times New Roman" w:eastAsia="Times New Roman" w:hAnsi="Times New Roman" w:cs="Times New Roman"/>
      <w:i/>
      <w:sz w:val="24"/>
      <w:szCs w:val="20"/>
    </w:rPr>
  </w:style>
  <w:style w:type="character" w:styleId="CommentReference">
    <w:name w:val="annotation reference"/>
    <w:basedOn w:val="DefaultParagraphFont"/>
    <w:uiPriority w:val="99"/>
    <w:semiHidden/>
    <w:unhideWhenUsed/>
    <w:rsid w:val="00B77787"/>
    <w:rPr>
      <w:sz w:val="16"/>
      <w:szCs w:val="16"/>
    </w:rPr>
  </w:style>
  <w:style w:type="paragraph" w:styleId="CommentText">
    <w:name w:val="annotation text"/>
    <w:basedOn w:val="Normal"/>
    <w:link w:val="CommentTextChar"/>
    <w:uiPriority w:val="99"/>
    <w:semiHidden/>
    <w:unhideWhenUsed/>
    <w:rsid w:val="00B77787"/>
    <w:pPr>
      <w:spacing w:line="240" w:lineRule="auto"/>
    </w:pPr>
    <w:rPr>
      <w:sz w:val="20"/>
      <w:szCs w:val="20"/>
    </w:rPr>
  </w:style>
  <w:style w:type="character" w:customStyle="1" w:styleId="CommentTextChar">
    <w:name w:val="Comment Text Char"/>
    <w:basedOn w:val="DefaultParagraphFont"/>
    <w:link w:val="CommentText"/>
    <w:uiPriority w:val="99"/>
    <w:semiHidden/>
    <w:rsid w:val="00B77787"/>
    <w:rPr>
      <w:sz w:val="20"/>
      <w:szCs w:val="20"/>
    </w:rPr>
  </w:style>
  <w:style w:type="paragraph" w:styleId="CommentSubject">
    <w:name w:val="annotation subject"/>
    <w:basedOn w:val="CommentText"/>
    <w:next w:val="CommentText"/>
    <w:link w:val="CommentSubjectChar"/>
    <w:uiPriority w:val="99"/>
    <w:semiHidden/>
    <w:unhideWhenUsed/>
    <w:rsid w:val="00B77787"/>
    <w:rPr>
      <w:b/>
      <w:bCs/>
    </w:rPr>
  </w:style>
  <w:style w:type="character" w:customStyle="1" w:styleId="CommentSubjectChar">
    <w:name w:val="Comment Subject Char"/>
    <w:basedOn w:val="CommentTextChar"/>
    <w:link w:val="CommentSubject"/>
    <w:uiPriority w:val="99"/>
    <w:semiHidden/>
    <w:rsid w:val="00B77787"/>
    <w:rPr>
      <w:b/>
      <w:bCs/>
      <w:sz w:val="20"/>
      <w:szCs w:val="20"/>
    </w:rPr>
  </w:style>
  <w:style w:type="paragraph" w:styleId="BalloonText">
    <w:name w:val="Balloon Text"/>
    <w:basedOn w:val="Normal"/>
    <w:link w:val="BalloonTextChar"/>
    <w:uiPriority w:val="99"/>
    <w:semiHidden/>
    <w:unhideWhenUsed/>
    <w:rsid w:val="00B77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787"/>
    <w:rPr>
      <w:rFonts w:ascii="Segoe UI" w:hAnsi="Segoe UI" w:cs="Segoe UI"/>
      <w:sz w:val="18"/>
      <w:szCs w:val="18"/>
    </w:rPr>
  </w:style>
  <w:style w:type="paragraph" w:styleId="Revision">
    <w:name w:val="Revision"/>
    <w:hidden/>
    <w:uiPriority w:val="99"/>
    <w:semiHidden/>
    <w:rsid w:val="0081226C"/>
    <w:pPr>
      <w:widowControl/>
      <w:spacing w:after="0" w:line="240" w:lineRule="auto"/>
    </w:pPr>
  </w:style>
  <w:style w:type="character" w:styleId="Mention">
    <w:name w:val="Mention"/>
    <w:basedOn w:val="DefaultParagraphFont"/>
    <w:uiPriority w:val="99"/>
    <w:semiHidden/>
    <w:unhideWhenUsed/>
    <w:rsid w:val="00B81D27"/>
    <w:rPr>
      <w:color w:val="2B579A"/>
      <w:shd w:val="clear" w:color="auto" w:fill="E6E6E6"/>
    </w:rPr>
  </w:style>
  <w:style w:type="character" w:styleId="FollowedHyperlink">
    <w:name w:val="FollowedHyperlink"/>
    <w:basedOn w:val="DefaultParagraphFont"/>
    <w:uiPriority w:val="99"/>
    <w:semiHidden/>
    <w:unhideWhenUsed/>
    <w:rsid w:val="00B81D27"/>
    <w:rPr>
      <w:color w:val="800080" w:themeColor="followedHyperlink"/>
      <w:u w:val="single"/>
    </w:rPr>
  </w:style>
  <w:style w:type="character" w:styleId="PageNumber">
    <w:name w:val="page number"/>
    <w:basedOn w:val="DefaultParagraphFont"/>
    <w:rsid w:val="00843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27634">
      <w:bodyDiv w:val="1"/>
      <w:marLeft w:val="0"/>
      <w:marRight w:val="0"/>
      <w:marTop w:val="0"/>
      <w:marBottom w:val="0"/>
      <w:divBdr>
        <w:top w:val="none" w:sz="0" w:space="0" w:color="auto"/>
        <w:left w:val="none" w:sz="0" w:space="0" w:color="auto"/>
        <w:bottom w:val="none" w:sz="0" w:space="0" w:color="auto"/>
        <w:right w:val="none" w:sz="0" w:space="0" w:color="auto"/>
      </w:divBdr>
    </w:div>
    <w:div w:id="562182669">
      <w:bodyDiv w:val="1"/>
      <w:marLeft w:val="0"/>
      <w:marRight w:val="0"/>
      <w:marTop w:val="0"/>
      <w:marBottom w:val="0"/>
      <w:divBdr>
        <w:top w:val="none" w:sz="0" w:space="0" w:color="auto"/>
        <w:left w:val="none" w:sz="0" w:space="0" w:color="auto"/>
        <w:bottom w:val="none" w:sz="0" w:space="0" w:color="auto"/>
        <w:right w:val="none" w:sz="0" w:space="0" w:color="auto"/>
      </w:divBdr>
    </w:div>
    <w:div w:id="693920893">
      <w:bodyDiv w:val="1"/>
      <w:marLeft w:val="0"/>
      <w:marRight w:val="0"/>
      <w:marTop w:val="0"/>
      <w:marBottom w:val="0"/>
      <w:divBdr>
        <w:top w:val="none" w:sz="0" w:space="0" w:color="auto"/>
        <w:left w:val="none" w:sz="0" w:space="0" w:color="auto"/>
        <w:bottom w:val="none" w:sz="0" w:space="0" w:color="auto"/>
        <w:right w:val="none" w:sz="0" w:space="0" w:color="auto"/>
      </w:divBdr>
    </w:div>
    <w:div w:id="1712924381">
      <w:bodyDiv w:val="1"/>
      <w:marLeft w:val="0"/>
      <w:marRight w:val="0"/>
      <w:marTop w:val="0"/>
      <w:marBottom w:val="0"/>
      <w:divBdr>
        <w:top w:val="none" w:sz="0" w:space="0" w:color="auto"/>
        <w:left w:val="none" w:sz="0" w:space="0" w:color="auto"/>
        <w:bottom w:val="none" w:sz="0" w:space="0" w:color="auto"/>
        <w:right w:val="none" w:sz="0" w:space="0" w:color="auto"/>
      </w:divBdr>
    </w:div>
    <w:div w:id="1752584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rksolutions.com/Documents/Staff/childcarestand/Identifying-Reporting-Determining-Resolving-Fraud-Waste-Theft-and-Abuse-Standards-and-Guidlines.docx" TargetMode="External"/><Relationship Id="rId13" Type="http://schemas.openxmlformats.org/officeDocument/2006/relationships/hyperlink" Target="http://www.wrksolutions.com/Documents/Staff/childcarestand/Identifying-Reporting-Determining-Resolving-Fraud-Waste-Theft-and-Abuse-Standards-and-Guidlines.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wrksolutions.com/staff-resources/issuances/submit-a-question-issuances-q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rksolutions.com/Documents/Staff/deskaids/Child-Care-Authentication-Guide.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wrksolutions.com/Documents/Staff/childcarestand/Identifying-Reporting-Determining-Resolving-Fraud-Waste-Theft-and-Abuse-Standards-and-Guidlines.docx" TargetMode="External"/><Relationship Id="rId4" Type="http://schemas.openxmlformats.org/officeDocument/2006/relationships/webSettings" Target="webSettings.xml"/><Relationship Id="rId9" Type="http://schemas.openxmlformats.org/officeDocument/2006/relationships/hyperlink" Target="http://www.wrksolutions.com/Documents/Staff/deskaids/Child-Care-Authentication-Guide.docx" TargetMode="External"/><Relationship Id="rId14" Type="http://schemas.openxmlformats.org/officeDocument/2006/relationships/hyperlink" Target="http://www.wrksolutions.com/Documents/Staff/deskaids/Child-Care-Authentication-Guid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WD Letter 21-16: Requirements for Reporting and Fact-Finding for Suspected Fraud, Waste, Theft, Program Abuse Cases, and Recovery of Improper Payments</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17-11 Requirements for Identifying, Reporting, Determining, and Resolving Fraud, Waste, Theft and Abuse</dc:title>
  <dc:creator>Powell, Sharron</dc:creator>
  <cp:keywords>17-11 Requirements for Identifying, Reporting, Determining, and Resolving Fraud, Waste, Theft and Abuse</cp:keywords>
  <dc:description>17-11 Requirements for Identifying, Reporting, Determining, and Resolving Fraud, Waste, Theft and Abuse</dc:description>
  <cp:lastModifiedBy>Nguyen, Dat</cp:lastModifiedBy>
  <cp:revision>2</cp:revision>
  <dcterms:created xsi:type="dcterms:W3CDTF">2017-08-22T14:39:00Z</dcterms:created>
  <dcterms:modified xsi:type="dcterms:W3CDTF">2017-08-22T14:39:00Z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2016-10-13T00:00:00Z</vt:filetime>
  </property>
  <property fmtid="{D5CDD505-2E9C-101B-9397-08002B2CF9AE}" pid="3" name="LastSaved">
    <vt:filetime>2016-11-30T00:00:00Z</vt:filetime>
  </property>
</Properties>
</file>