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8353" w14:textId="77777777" w:rsidR="002A74FB" w:rsidRPr="000D440A" w:rsidRDefault="002A74FB" w:rsidP="002A74FB">
      <w:pPr>
        <w:rPr>
          <w:szCs w:val="24"/>
        </w:rPr>
      </w:pPr>
      <w:r w:rsidRPr="006A768B">
        <w:rPr>
          <w:szCs w:val="24"/>
        </w:rPr>
        <w:t xml:space="preserve">All Texans have access to Metrix through the Online </w:t>
      </w:r>
      <w:r w:rsidRPr="000D440A">
        <w:rPr>
          <w:szCs w:val="24"/>
        </w:rPr>
        <w:t xml:space="preserve">Learning Resources page in </w:t>
      </w:r>
      <w:hyperlink r:id="rId10" w:history="1">
        <w:r w:rsidRPr="000D440A">
          <w:rPr>
            <w:rFonts w:eastAsia="MS Gothic"/>
            <w:color w:val="0000FF"/>
            <w:szCs w:val="24"/>
            <w:u w:val="single"/>
          </w:rPr>
          <w:t>WorkInTexas.com</w:t>
        </w:r>
      </w:hyperlink>
      <w:r w:rsidRPr="000D440A">
        <w:rPr>
          <w:rFonts w:eastAsia="MS Gothic"/>
          <w:szCs w:val="24"/>
        </w:rPr>
        <w:t xml:space="preserve">, </w:t>
      </w:r>
      <w:hyperlink r:id="rId11" w:history="1">
        <w:r w:rsidRPr="000D440A">
          <w:rPr>
            <w:rFonts w:eastAsia="MS Gothic"/>
            <w:color w:val="0000FF"/>
            <w:szCs w:val="24"/>
            <w:u w:val="single"/>
          </w:rPr>
          <w:t>MyTxCareer.com</w:t>
        </w:r>
      </w:hyperlink>
      <w:r w:rsidRPr="000D440A">
        <w:rPr>
          <w:szCs w:val="24"/>
        </w:rPr>
        <w:t xml:space="preserve">, and the Metrix Portal at </w:t>
      </w:r>
      <w:hyperlink r:id="rId12" w:history="1">
        <w:r w:rsidRPr="000D440A">
          <w:rPr>
            <w:rFonts w:eastAsia="Times New Roman"/>
            <w:color w:val="0000FF"/>
            <w:szCs w:val="24"/>
            <w:u w:val="single"/>
          </w:rPr>
          <w:t>tx.metrixlearning.com/info</w:t>
        </w:r>
      </w:hyperlink>
      <w:r w:rsidRPr="000D440A">
        <w:rPr>
          <w:szCs w:val="24"/>
        </w:rPr>
        <w:t>.</w:t>
      </w:r>
    </w:p>
    <w:p w14:paraId="698B4461" w14:textId="14DF4F4D" w:rsidR="00703F86" w:rsidRPr="00B904C8" w:rsidRDefault="00B904C8" w:rsidP="00B904C8">
      <w:r w:rsidRPr="00B904C8">
        <w:t>In addition</w:t>
      </w:r>
      <w:r>
        <w:t>,</w:t>
      </w:r>
      <w:r w:rsidR="00703F86" w:rsidRPr="00B904C8">
        <w:t xml:space="preserve"> individuals receiving unemployment insurance may be eligible for an additional license that provides access to specialized courses in the Manufacturing or Medical industries. </w:t>
      </w:r>
    </w:p>
    <w:p w14:paraId="74AE9B5D" w14:textId="26B1E727" w:rsidR="00703F86" w:rsidRDefault="00703F86" w:rsidP="00B904C8">
      <w:r w:rsidRPr="00B904C8">
        <w:t>Local Administrators are tasked with outreaching these customers to offer them access to this opportunity.</w:t>
      </w:r>
    </w:p>
    <w:p w14:paraId="05474930" w14:textId="252E1A2B" w:rsidR="002A562A" w:rsidRPr="00E96E63" w:rsidRDefault="006C347B" w:rsidP="002A562A">
      <w:pPr>
        <w:pStyle w:val="Heading1"/>
        <w:spacing w:line="300" w:lineRule="auto"/>
      </w:pPr>
      <w:r>
        <w:t>Outreach</w:t>
      </w:r>
    </w:p>
    <w:p w14:paraId="1ACF5B88" w14:textId="6A3A7457" w:rsidR="002A562A" w:rsidRDefault="00B959F9" w:rsidP="002A562A">
      <w:pPr>
        <w:pStyle w:val="ListParagraph"/>
        <w:numPr>
          <w:ilvl w:val="0"/>
          <w:numId w:val="1"/>
        </w:numPr>
        <w:spacing w:after="0" w:line="300" w:lineRule="auto"/>
        <w:ind w:left="634"/>
        <w:contextualSpacing w:val="0"/>
        <w:rPr>
          <w:sz w:val="24"/>
          <w:szCs w:val="24"/>
        </w:rPr>
      </w:pPr>
      <w:r>
        <w:rPr>
          <w:sz w:val="24"/>
          <w:szCs w:val="24"/>
        </w:rPr>
        <w:t>Each career office contractor</w:t>
      </w:r>
      <w:r w:rsidR="00C263F1">
        <w:rPr>
          <w:sz w:val="24"/>
          <w:szCs w:val="24"/>
        </w:rPr>
        <w:t xml:space="preserve"> </w:t>
      </w:r>
      <w:r w:rsidR="00364D4E">
        <w:rPr>
          <w:sz w:val="24"/>
          <w:szCs w:val="24"/>
        </w:rPr>
        <w:t>should run a UI Claimant Report</w:t>
      </w:r>
      <w:r w:rsidR="00146B96">
        <w:rPr>
          <w:sz w:val="24"/>
          <w:szCs w:val="24"/>
        </w:rPr>
        <w:t xml:space="preserve"> from TWIST on a weekly basis</w:t>
      </w:r>
      <w:r w:rsidR="006E3994">
        <w:rPr>
          <w:sz w:val="24"/>
          <w:szCs w:val="24"/>
        </w:rPr>
        <w:t xml:space="preserve"> and provide it to the Metrix administrative lead for the contractor.</w:t>
      </w:r>
    </w:p>
    <w:p w14:paraId="55412872" w14:textId="185D552D" w:rsidR="002F1C18" w:rsidRDefault="006E3994" w:rsidP="002A562A">
      <w:pPr>
        <w:pStyle w:val="ListParagraph"/>
        <w:numPr>
          <w:ilvl w:val="0"/>
          <w:numId w:val="1"/>
        </w:numPr>
        <w:spacing w:after="0" w:line="300" w:lineRule="auto"/>
        <w:ind w:left="63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Metrix administrative lead </w:t>
      </w:r>
      <w:r w:rsidR="002F1C18">
        <w:rPr>
          <w:sz w:val="24"/>
          <w:szCs w:val="24"/>
        </w:rPr>
        <w:t>must review the list and determine which claimants have a background in either the medical or manufacturing fields.</w:t>
      </w:r>
    </w:p>
    <w:p w14:paraId="4F99621C" w14:textId="2AE6E7CB" w:rsidR="009F5B7A" w:rsidRDefault="0084016A" w:rsidP="002A562A">
      <w:pPr>
        <w:pStyle w:val="ListParagraph"/>
        <w:numPr>
          <w:ilvl w:val="0"/>
          <w:numId w:val="1"/>
        </w:numPr>
        <w:spacing w:after="0" w:line="300" w:lineRule="auto"/>
        <w:ind w:left="634"/>
        <w:contextualSpacing w:val="0"/>
        <w:rPr>
          <w:sz w:val="24"/>
          <w:szCs w:val="24"/>
        </w:rPr>
      </w:pPr>
      <w:r>
        <w:rPr>
          <w:sz w:val="24"/>
          <w:szCs w:val="24"/>
        </w:rPr>
        <w:t>If</w:t>
      </w:r>
      <w:r w:rsidR="00326D1C">
        <w:rPr>
          <w:sz w:val="24"/>
          <w:szCs w:val="24"/>
        </w:rPr>
        <w:t xml:space="preserve"> needed, t</w:t>
      </w:r>
      <w:r w:rsidR="00E235E6">
        <w:rPr>
          <w:sz w:val="24"/>
          <w:szCs w:val="24"/>
        </w:rPr>
        <w:t xml:space="preserve">he Metrix administrative lead </w:t>
      </w:r>
      <w:r w:rsidR="00326D1C">
        <w:rPr>
          <w:sz w:val="24"/>
          <w:szCs w:val="24"/>
        </w:rPr>
        <w:t xml:space="preserve">will </w:t>
      </w:r>
      <w:r w:rsidR="002C730A">
        <w:rPr>
          <w:sz w:val="24"/>
          <w:szCs w:val="24"/>
        </w:rPr>
        <w:t>access email addresses for these claimants from TWIST.</w:t>
      </w:r>
    </w:p>
    <w:p w14:paraId="6061CF3E" w14:textId="77777777" w:rsidR="00A566DD" w:rsidRDefault="00092DE4" w:rsidP="002A562A">
      <w:pPr>
        <w:pStyle w:val="ListParagraph"/>
        <w:numPr>
          <w:ilvl w:val="0"/>
          <w:numId w:val="1"/>
        </w:numPr>
        <w:spacing w:after="0" w:line="300" w:lineRule="auto"/>
        <w:ind w:left="63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Metrix administrative lead will then </w:t>
      </w:r>
      <w:r w:rsidR="002F1C18">
        <w:rPr>
          <w:sz w:val="24"/>
          <w:szCs w:val="24"/>
        </w:rPr>
        <w:t>send an outreach message</w:t>
      </w:r>
      <w:r w:rsidR="00A63521">
        <w:rPr>
          <w:sz w:val="24"/>
          <w:szCs w:val="24"/>
        </w:rPr>
        <w:t xml:space="preserve"> to each claimant either through email</w:t>
      </w:r>
      <w:r w:rsidR="00252421">
        <w:rPr>
          <w:sz w:val="24"/>
          <w:szCs w:val="24"/>
        </w:rPr>
        <w:t xml:space="preserve">, </w:t>
      </w:r>
      <w:r w:rsidR="00A63521">
        <w:rPr>
          <w:sz w:val="24"/>
          <w:szCs w:val="24"/>
        </w:rPr>
        <w:t>text messaging</w:t>
      </w:r>
      <w:r w:rsidR="00252421">
        <w:rPr>
          <w:sz w:val="24"/>
          <w:szCs w:val="24"/>
        </w:rPr>
        <w:t>, or a phone call</w:t>
      </w:r>
      <w:r w:rsidR="00A63521">
        <w:rPr>
          <w:sz w:val="24"/>
          <w:szCs w:val="24"/>
        </w:rPr>
        <w:t>.</w:t>
      </w:r>
    </w:p>
    <w:p w14:paraId="7767CE0F" w14:textId="453DF8EA" w:rsidR="005C271F" w:rsidRDefault="005C271F" w:rsidP="00FF2F0A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Email messages to individuals with a medical background should read:</w:t>
      </w:r>
    </w:p>
    <w:p w14:paraId="1388D81D" w14:textId="77777777" w:rsidR="00787AEE" w:rsidRDefault="00787AEE" w:rsidP="001A00CF">
      <w:pPr>
        <w:pStyle w:val="ListParagraph"/>
        <w:spacing w:after="0" w:line="300" w:lineRule="auto"/>
        <w:ind w:left="1350"/>
        <w:rPr>
          <w:sz w:val="24"/>
          <w:szCs w:val="24"/>
        </w:rPr>
      </w:pPr>
    </w:p>
    <w:p w14:paraId="1C079A52" w14:textId="422EABFD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bookmarkStart w:id="0" w:name="_Hlk57819053"/>
      <w:r w:rsidRPr="00223DAA">
        <w:rPr>
          <w:i/>
          <w:iCs/>
          <w:sz w:val="24"/>
          <w:szCs w:val="24"/>
        </w:rPr>
        <w:t xml:space="preserve">Workforce Solutions in collaboration with the Texas Workforce Commission (TWC) would like to offer you the opportunity to participate in specialized </w:t>
      </w:r>
      <w:r w:rsidR="00852094" w:rsidRPr="00223DAA">
        <w:rPr>
          <w:i/>
          <w:iCs/>
          <w:sz w:val="24"/>
          <w:szCs w:val="24"/>
        </w:rPr>
        <w:t>h</w:t>
      </w:r>
      <w:r w:rsidRPr="00223DAA">
        <w:rPr>
          <w:i/>
          <w:iCs/>
          <w:sz w:val="24"/>
          <w:szCs w:val="24"/>
        </w:rPr>
        <w:t xml:space="preserve">ealthcare courses through </w:t>
      </w:r>
      <w:proofErr w:type="spellStart"/>
      <w:r w:rsidRPr="00223DAA">
        <w:rPr>
          <w:i/>
          <w:iCs/>
          <w:sz w:val="24"/>
          <w:szCs w:val="24"/>
        </w:rPr>
        <w:t>MedCom</w:t>
      </w:r>
      <w:proofErr w:type="spellEnd"/>
      <w:r w:rsidRPr="00223DAA">
        <w:rPr>
          <w:i/>
          <w:iCs/>
          <w:sz w:val="24"/>
          <w:szCs w:val="24"/>
        </w:rPr>
        <w:t xml:space="preserve"> using the online learning platform, Metrix. Workforce Solutions has a limited number of licenses as part of this initiative to help individuals in the healthcare industry complete Continuing Education (CE) and skill development courses. </w:t>
      </w:r>
    </w:p>
    <w:p w14:paraId="6AB7F46F" w14:textId="77777777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 </w:t>
      </w:r>
    </w:p>
    <w:p w14:paraId="7C9B27B8" w14:textId="3F8A2A48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If you would like to participate, contact us at </w:t>
      </w:r>
      <w:hyperlink r:id="rId13" w:history="1">
        <w:r w:rsidR="009510F9" w:rsidRPr="00223DAA">
          <w:rPr>
            <w:rStyle w:val="Hyperlink"/>
            <w:i/>
            <w:iCs/>
            <w:sz w:val="24"/>
            <w:szCs w:val="24"/>
          </w:rPr>
          <w:t>online.learning@wrksolutions.com</w:t>
        </w:r>
      </w:hyperlink>
      <w:r w:rsidR="009510F9" w:rsidRPr="00223DAA">
        <w:rPr>
          <w:i/>
          <w:iCs/>
          <w:sz w:val="24"/>
          <w:szCs w:val="24"/>
        </w:rPr>
        <w:t xml:space="preserve">. </w:t>
      </w:r>
      <w:r w:rsidRPr="00223DAA">
        <w:rPr>
          <w:i/>
          <w:iCs/>
          <w:sz w:val="24"/>
          <w:szCs w:val="24"/>
        </w:rPr>
        <w:t xml:space="preserve"> </w:t>
      </w:r>
    </w:p>
    <w:p w14:paraId="674FA5EB" w14:textId="316ED488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To get you connected to the free online learning opportunity mentioned in the message you received, you must first register for a Metrix learning account: </w:t>
      </w:r>
      <w:hyperlink r:id="rId14" w:history="1">
        <w:r w:rsidR="009510F9" w:rsidRPr="00223DAA">
          <w:rPr>
            <w:rStyle w:val="Hyperlink"/>
            <w:i/>
            <w:iCs/>
            <w:sz w:val="24"/>
            <w:szCs w:val="24"/>
          </w:rPr>
          <w:t>https://tx.metrixlearning.com/sd/sdusertx.cfm?tg=</w:t>
        </w:r>
      </w:hyperlink>
      <w:r w:rsidR="009510F9" w:rsidRPr="00223DAA">
        <w:rPr>
          <w:i/>
          <w:iCs/>
          <w:sz w:val="24"/>
          <w:szCs w:val="24"/>
        </w:rPr>
        <w:t xml:space="preserve"> </w:t>
      </w:r>
      <w:r w:rsidRPr="00223DAA">
        <w:rPr>
          <w:i/>
          <w:iCs/>
          <w:sz w:val="24"/>
          <w:szCs w:val="24"/>
        </w:rPr>
        <w:t xml:space="preserve">  </w:t>
      </w:r>
    </w:p>
    <w:p w14:paraId="759D0DBF" w14:textId="77777777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  </w:t>
      </w:r>
    </w:p>
    <w:p w14:paraId="25254F60" w14:textId="77777777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Once you have registered, please respond to this email and provide the following information: </w:t>
      </w:r>
    </w:p>
    <w:p w14:paraId="2362DA70" w14:textId="56B5996F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lastRenderedPageBreak/>
        <w:t xml:space="preserve">• First name </w:t>
      </w:r>
    </w:p>
    <w:p w14:paraId="2262B5E2" w14:textId="304480FC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• Last name </w:t>
      </w:r>
    </w:p>
    <w:p w14:paraId="3FE8659C" w14:textId="66D58EF3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• Email address </w:t>
      </w:r>
    </w:p>
    <w:p w14:paraId="518EE897" w14:textId="13AB1E8D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• Phone number </w:t>
      </w:r>
    </w:p>
    <w:p w14:paraId="727DB74D" w14:textId="27861168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• Metrix User ID you created </w:t>
      </w:r>
    </w:p>
    <w:p w14:paraId="5BEE0BFE" w14:textId="3C61435A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• Specialization you are interested in – either Medical or Manufacturing </w:t>
      </w:r>
    </w:p>
    <w:p w14:paraId="564EF566" w14:textId="77777777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  </w:t>
      </w:r>
    </w:p>
    <w:p w14:paraId="2E293A00" w14:textId="4C90AA01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Once the information above is received, </w:t>
      </w:r>
      <w:r w:rsidR="008152A5" w:rsidRPr="00223DAA">
        <w:rPr>
          <w:i/>
          <w:iCs/>
          <w:sz w:val="24"/>
          <w:szCs w:val="24"/>
        </w:rPr>
        <w:t>y</w:t>
      </w:r>
      <w:r w:rsidRPr="00223DAA">
        <w:rPr>
          <w:i/>
          <w:iCs/>
          <w:sz w:val="24"/>
          <w:szCs w:val="24"/>
        </w:rPr>
        <w:t xml:space="preserve">ou will be assigned the specialized licenses. </w:t>
      </w:r>
    </w:p>
    <w:p w14:paraId="7EA2D3B5" w14:textId="77777777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 xml:space="preserve">  </w:t>
      </w:r>
    </w:p>
    <w:p w14:paraId="7582FC2D" w14:textId="47A0D26C" w:rsidR="001A00CF" w:rsidRPr="00223DAA" w:rsidRDefault="001A00CF" w:rsidP="001A00CF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223DAA">
        <w:rPr>
          <w:i/>
          <w:iCs/>
          <w:sz w:val="24"/>
          <w:szCs w:val="24"/>
        </w:rPr>
        <w:t>We look forward to helping you connect with this amazing opportunity.</w:t>
      </w:r>
    </w:p>
    <w:bookmarkEnd w:id="0"/>
    <w:p w14:paraId="5EDD2B90" w14:textId="77777777" w:rsidR="00D85DE6" w:rsidRDefault="00D85DE6" w:rsidP="00D85DE6">
      <w:pPr>
        <w:pStyle w:val="ListParagraph"/>
        <w:spacing w:after="0" w:line="300" w:lineRule="auto"/>
        <w:ind w:left="1350"/>
        <w:rPr>
          <w:sz w:val="24"/>
          <w:szCs w:val="24"/>
        </w:rPr>
      </w:pPr>
    </w:p>
    <w:p w14:paraId="5961C55A" w14:textId="0B5534F4" w:rsidR="005C271F" w:rsidRDefault="005C271F" w:rsidP="005C271F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Email messages to individuals with a manufacturing background should read:</w:t>
      </w:r>
    </w:p>
    <w:p w14:paraId="4EFC63C0" w14:textId="77777777" w:rsidR="006604A3" w:rsidRDefault="006604A3" w:rsidP="006604A3">
      <w:pPr>
        <w:pStyle w:val="ListParagraph"/>
        <w:spacing w:after="0" w:line="300" w:lineRule="auto"/>
        <w:ind w:left="1350"/>
        <w:rPr>
          <w:sz w:val="24"/>
          <w:szCs w:val="24"/>
        </w:rPr>
      </w:pPr>
    </w:p>
    <w:p w14:paraId="64CE77A0" w14:textId="6652472B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Workforce Solutions in collaboration with the Texas Workforce Commission (TWC) would like to offer you the opportunity to participate in specialized </w:t>
      </w:r>
      <w:r>
        <w:rPr>
          <w:i/>
          <w:iCs/>
          <w:sz w:val="24"/>
          <w:szCs w:val="24"/>
        </w:rPr>
        <w:t>manufacturing</w:t>
      </w:r>
      <w:r w:rsidRPr="006604A3">
        <w:rPr>
          <w:i/>
          <w:iCs/>
          <w:sz w:val="24"/>
          <w:szCs w:val="24"/>
        </w:rPr>
        <w:t xml:space="preserve"> courses through </w:t>
      </w:r>
      <w:proofErr w:type="spellStart"/>
      <w:r>
        <w:rPr>
          <w:i/>
          <w:iCs/>
          <w:sz w:val="24"/>
          <w:szCs w:val="24"/>
        </w:rPr>
        <w:t>Amatrol</w:t>
      </w:r>
      <w:proofErr w:type="spellEnd"/>
      <w:r w:rsidRPr="006604A3">
        <w:rPr>
          <w:i/>
          <w:iCs/>
          <w:sz w:val="24"/>
          <w:szCs w:val="24"/>
        </w:rPr>
        <w:t xml:space="preserve"> using the online learning platform, Metrix. Workforce Solutions has a limited number of licenses as part of this initiative to help individuals in the </w:t>
      </w:r>
      <w:r w:rsidR="00C676D4">
        <w:rPr>
          <w:i/>
          <w:iCs/>
          <w:sz w:val="24"/>
          <w:szCs w:val="24"/>
        </w:rPr>
        <w:t>manufacturing</w:t>
      </w:r>
      <w:r w:rsidRPr="006604A3">
        <w:rPr>
          <w:i/>
          <w:iCs/>
          <w:sz w:val="24"/>
          <w:szCs w:val="24"/>
        </w:rPr>
        <w:t xml:space="preserve"> industry complete Continuing Education (CE) and skill development courses. </w:t>
      </w:r>
    </w:p>
    <w:p w14:paraId="5FD015B5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 </w:t>
      </w:r>
    </w:p>
    <w:p w14:paraId="4CDD9FC3" w14:textId="1BE3BE35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If you would like to participate, contact us at </w:t>
      </w:r>
      <w:hyperlink r:id="rId15" w:history="1">
        <w:r w:rsidRPr="006604A3">
          <w:rPr>
            <w:rStyle w:val="Hyperlink"/>
            <w:i/>
            <w:iCs/>
            <w:sz w:val="24"/>
            <w:szCs w:val="24"/>
          </w:rPr>
          <w:t>online.learning@wrksolutions.com</w:t>
        </w:r>
      </w:hyperlink>
      <w:r w:rsidRPr="006604A3">
        <w:rPr>
          <w:i/>
          <w:iCs/>
          <w:sz w:val="24"/>
          <w:szCs w:val="24"/>
        </w:rPr>
        <w:t xml:space="preserve">.   </w:t>
      </w:r>
    </w:p>
    <w:p w14:paraId="6D46E1F7" w14:textId="18F2656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To get you connected to the free online learning opportunity mentioned in the message you received, you must first register for a Metrix learning account: </w:t>
      </w:r>
      <w:hyperlink r:id="rId16" w:history="1">
        <w:r w:rsidRPr="006604A3">
          <w:rPr>
            <w:rStyle w:val="Hyperlink"/>
            <w:i/>
            <w:iCs/>
            <w:sz w:val="24"/>
            <w:szCs w:val="24"/>
          </w:rPr>
          <w:t>https://tx.metrixlearning.com/sd/sdusertx.cfm?tg=</w:t>
        </w:r>
      </w:hyperlink>
      <w:r w:rsidRPr="006604A3">
        <w:rPr>
          <w:i/>
          <w:iCs/>
          <w:sz w:val="24"/>
          <w:szCs w:val="24"/>
        </w:rPr>
        <w:t xml:space="preserve">    </w:t>
      </w:r>
    </w:p>
    <w:p w14:paraId="5357B0AC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  </w:t>
      </w:r>
    </w:p>
    <w:p w14:paraId="66219EB5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Once you have registered, please respond to this email and provide the following information: </w:t>
      </w:r>
    </w:p>
    <w:p w14:paraId="32D278FF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• First name </w:t>
      </w:r>
    </w:p>
    <w:p w14:paraId="4F78900C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• Last name </w:t>
      </w:r>
    </w:p>
    <w:p w14:paraId="5F3B0C27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• Email address </w:t>
      </w:r>
    </w:p>
    <w:p w14:paraId="774E0E4E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lastRenderedPageBreak/>
        <w:t xml:space="preserve">• Phone number </w:t>
      </w:r>
    </w:p>
    <w:p w14:paraId="0887B3E3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• Metrix User ID you created </w:t>
      </w:r>
    </w:p>
    <w:p w14:paraId="590CAE28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• Specialization you are interested in – either Medical or Manufacturing </w:t>
      </w:r>
    </w:p>
    <w:p w14:paraId="56821231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  </w:t>
      </w:r>
    </w:p>
    <w:p w14:paraId="5700BD96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Once the information above is received, you will be assigned the specialized licenses. </w:t>
      </w:r>
    </w:p>
    <w:p w14:paraId="527610E3" w14:textId="77777777" w:rsidR="006604A3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 xml:space="preserve">  </w:t>
      </w:r>
    </w:p>
    <w:p w14:paraId="7AC87515" w14:textId="1672B5CD" w:rsidR="00223DAA" w:rsidRPr="006604A3" w:rsidRDefault="006604A3" w:rsidP="006604A3">
      <w:pPr>
        <w:pStyle w:val="ListParagraph"/>
        <w:spacing w:after="0" w:line="300" w:lineRule="auto"/>
        <w:ind w:left="1350"/>
        <w:rPr>
          <w:i/>
          <w:iCs/>
          <w:sz w:val="24"/>
          <w:szCs w:val="24"/>
        </w:rPr>
      </w:pPr>
      <w:r w:rsidRPr="006604A3">
        <w:rPr>
          <w:i/>
          <w:iCs/>
          <w:sz w:val="24"/>
          <w:szCs w:val="24"/>
        </w:rPr>
        <w:t>We look forward to helping you connect with this amazing opportunity.</w:t>
      </w:r>
    </w:p>
    <w:p w14:paraId="4E294622" w14:textId="77777777" w:rsidR="006604A3" w:rsidRDefault="006604A3" w:rsidP="00223DAA">
      <w:pPr>
        <w:pStyle w:val="ListParagraph"/>
        <w:spacing w:after="0" w:line="300" w:lineRule="auto"/>
        <w:ind w:left="1350"/>
        <w:rPr>
          <w:sz w:val="24"/>
          <w:szCs w:val="24"/>
        </w:rPr>
      </w:pPr>
    </w:p>
    <w:p w14:paraId="56A07680" w14:textId="71664094" w:rsidR="00FF2F0A" w:rsidRDefault="00A566DD" w:rsidP="00FF2F0A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Text outreach messages</w:t>
      </w:r>
      <w:r w:rsidR="00FF2F0A">
        <w:rPr>
          <w:sz w:val="24"/>
          <w:szCs w:val="24"/>
        </w:rPr>
        <w:t xml:space="preserve"> to individuals with a medical background should read: “</w:t>
      </w:r>
      <w:r w:rsidR="00FF2F0A" w:rsidRPr="00FF2F0A">
        <w:rPr>
          <w:sz w:val="24"/>
          <w:szCs w:val="24"/>
        </w:rPr>
        <w:t xml:space="preserve">Interested in specialized courses in the medical field through Metrix? Send a message to </w:t>
      </w:r>
      <w:hyperlink r:id="rId17" w:history="1">
        <w:r w:rsidR="000B0519" w:rsidRPr="00FD3B6B">
          <w:rPr>
            <w:rStyle w:val="Hyperlink"/>
            <w:sz w:val="24"/>
            <w:szCs w:val="24"/>
          </w:rPr>
          <w:t>online.learning@wrksolutions.com</w:t>
        </w:r>
      </w:hyperlink>
      <w:r w:rsidR="000B0519">
        <w:rPr>
          <w:sz w:val="24"/>
          <w:szCs w:val="24"/>
        </w:rPr>
        <w:t>”</w:t>
      </w:r>
    </w:p>
    <w:p w14:paraId="5F8E0E30" w14:textId="77BB0262" w:rsidR="006E3994" w:rsidRDefault="000B0519" w:rsidP="00FF2F0A">
      <w:pPr>
        <w:pStyle w:val="ListParagraph"/>
        <w:numPr>
          <w:ilvl w:val="1"/>
          <w:numId w:val="1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Text outreach messages to individuals with a manufacturing background should read: “</w:t>
      </w:r>
      <w:r w:rsidR="00FF2F0A" w:rsidRPr="00FF2F0A">
        <w:rPr>
          <w:sz w:val="24"/>
          <w:szCs w:val="24"/>
        </w:rPr>
        <w:t xml:space="preserve">Interested in specialized courses in the manufacturing field through Metrix? Send a message to </w:t>
      </w:r>
      <w:hyperlink r:id="rId18" w:history="1">
        <w:r w:rsidRPr="00FD3B6B">
          <w:rPr>
            <w:rStyle w:val="Hyperlink"/>
            <w:sz w:val="24"/>
            <w:szCs w:val="24"/>
          </w:rPr>
          <w:t>online.learning@wrksolutions.com</w:t>
        </w:r>
      </w:hyperlink>
      <w:r>
        <w:rPr>
          <w:sz w:val="24"/>
          <w:szCs w:val="24"/>
        </w:rPr>
        <w:t xml:space="preserve">” </w:t>
      </w:r>
    </w:p>
    <w:p w14:paraId="5C57733E" w14:textId="46B477A3" w:rsidR="00D65A39" w:rsidRPr="00B50F87" w:rsidRDefault="00E56E95" w:rsidP="000B0875">
      <w:pPr>
        <w:pStyle w:val="ListParagraph"/>
        <w:numPr>
          <w:ilvl w:val="1"/>
          <w:numId w:val="1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Claimants who receive and respond to the text message, will be sent a follow up email requesting the addi</w:t>
      </w:r>
      <w:r w:rsidR="006D0B30">
        <w:rPr>
          <w:sz w:val="24"/>
          <w:szCs w:val="24"/>
        </w:rPr>
        <w:t>tional information needed to get them enrolled.</w:t>
      </w:r>
    </w:p>
    <w:p w14:paraId="1B82AC9A" w14:textId="77777777" w:rsidR="002A562A" w:rsidRDefault="002A562A" w:rsidP="002A562A"/>
    <w:p w14:paraId="0C84B374" w14:textId="20E565E4" w:rsidR="00F515E9" w:rsidRPr="00E96E63" w:rsidRDefault="00F515E9" w:rsidP="005C150E">
      <w:pPr>
        <w:pStyle w:val="Heading1"/>
        <w:spacing w:line="300" w:lineRule="auto"/>
      </w:pPr>
      <w:r w:rsidRPr="00E96E63">
        <w:t>Enrollment</w:t>
      </w:r>
    </w:p>
    <w:p w14:paraId="0AA7B03B" w14:textId="35FEC431" w:rsidR="00B50F87" w:rsidRDefault="00B50F87" w:rsidP="00610957">
      <w:pPr>
        <w:pStyle w:val="ListParagraph"/>
        <w:numPr>
          <w:ilvl w:val="0"/>
          <w:numId w:val="13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B50F87">
        <w:rPr>
          <w:sz w:val="24"/>
          <w:szCs w:val="24"/>
        </w:rPr>
        <w:t xml:space="preserve">ustomer </w:t>
      </w:r>
      <w:r w:rsidR="00610957">
        <w:rPr>
          <w:sz w:val="24"/>
          <w:szCs w:val="24"/>
        </w:rPr>
        <w:t xml:space="preserve">responds </w:t>
      </w:r>
      <w:r w:rsidR="00455939">
        <w:rPr>
          <w:sz w:val="24"/>
          <w:szCs w:val="24"/>
        </w:rPr>
        <w:t xml:space="preserve">to </w:t>
      </w:r>
      <w:hyperlink r:id="rId19" w:history="1">
        <w:r w:rsidR="00455939" w:rsidRPr="00FD3B6B">
          <w:rPr>
            <w:rStyle w:val="Hyperlink"/>
            <w:sz w:val="24"/>
            <w:szCs w:val="24"/>
          </w:rPr>
          <w:t>online.learing@wrksolutions.com</w:t>
        </w:r>
      </w:hyperlink>
      <w:r w:rsidR="00455939">
        <w:rPr>
          <w:sz w:val="24"/>
          <w:szCs w:val="24"/>
        </w:rPr>
        <w:t xml:space="preserve"> indicating their interest in participating in the Metrix online learning platform.</w:t>
      </w:r>
    </w:p>
    <w:p w14:paraId="61A97F1F" w14:textId="53588E22" w:rsidR="00F515E9" w:rsidRDefault="00455939" w:rsidP="00B86F32">
      <w:pPr>
        <w:pStyle w:val="ListParagraph"/>
        <w:numPr>
          <w:ilvl w:val="0"/>
          <w:numId w:val="13"/>
        </w:numPr>
        <w:spacing w:after="0" w:line="300" w:lineRule="auto"/>
        <w:ind w:left="634"/>
        <w:contextualSpacing w:val="0"/>
        <w:rPr>
          <w:sz w:val="24"/>
          <w:szCs w:val="24"/>
        </w:rPr>
      </w:pPr>
      <w:bookmarkStart w:id="1" w:name="_Hlk57819459"/>
      <w:r>
        <w:rPr>
          <w:sz w:val="24"/>
          <w:szCs w:val="24"/>
        </w:rPr>
        <w:t xml:space="preserve">Board Metrix </w:t>
      </w:r>
      <w:r w:rsidR="00B50F87" w:rsidRPr="00B50F87">
        <w:rPr>
          <w:sz w:val="24"/>
          <w:szCs w:val="24"/>
        </w:rPr>
        <w:t>A</w:t>
      </w:r>
      <w:r w:rsidR="00B50F87">
        <w:rPr>
          <w:sz w:val="24"/>
          <w:szCs w:val="24"/>
        </w:rPr>
        <w:t>dministrat</w:t>
      </w:r>
      <w:r w:rsidR="00E45A96">
        <w:rPr>
          <w:sz w:val="24"/>
          <w:szCs w:val="24"/>
        </w:rPr>
        <w:t>or</w:t>
      </w:r>
      <w:r w:rsidR="00B50F87">
        <w:rPr>
          <w:sz w:val="24"/>
          <w:szCs w:val="24"/>
        </w:rPr>
        <w:t xml:space="preserve"> </w:t>
      </w:r>
      <w:bookmarkEnd w:id="1"/>
      <w:r w:rsidR="00B50F87">
        <w:rPr>
          <w:sz w:val="24"/>
          <w:szCs w:val="24"/>
        </w:rPr>
        <w:t>a</w:t>
      </w:r>
      <w:r w:rsidR="00A66520" w:rsidRPr="00B50F87">
        <w:rPr>
          <w:sz w:val="24"/>
          <w:szCs w:val="24"/>
        </w:rPr>
        <w:t>dd</w:t>
      </w:r>
      <w:r w:rsidR="00B50F87">
        <w:rPr>
          <w:sz w:val="24"/>
          <w:szCs w:val="24"/>
        </w:rPr>
        <w:t>s</w:t>
      </w:r>
      <w:r w:rsidR="00A66520" w:rsidRPr="00B50F87">
        <w:rPr>
          <w:sz w:val="24"/>
          <w:szCs w:val="24"/>
        </w:rPr>
        <w:t xml:space="preserve"> </w:t>
      </w:r>
      <w:r w:rsidR="00E45A96">
        <w:rPr>
          <w:sz w:val="24"/>
          <w:szCs w:val="24"/>
        </w:rPr>
        <w:t xml:space="preserve">license to the </w:t>
      </w:r>
      <w:r w:rsidR="00B50F87">
        <w:rPr>
          <w:sz w:val="24"/>
          <w:szCs w:val="24"/>
        </w:rPr>
        <w:t>l</w:t>
      </w:r>
      <w:r w:rsidR="0038582F" w:rsidRPr="00B50F87">
        <w:rPr>
          <w:sz w:val="24"/>
          <w:szCs w:val="24"/>
        </w:rPr>
        <w:t>earner</w:t>
      </w:r>
      <w:r w:rsidR="00E45A96">
        <w:rPr>
          <w:sz w:val="24"/>
          <w:szCs w:val="24"/>
        </w:rPr>
        <w:t>’s</w:t>
      </w:r>
      <w:r w:rsidR="00A66520" w:rsidRPr="00B50F87">
        <w:rPr>
          <w:sz w:val="24"/>
          <w:szCs w:val="24"/>
        </w:rPr>
        <w:t xml:space="preserve"> </w:t>
      </w:r>
      <w:r w:rsidR="00E45A96">
        <w:rPr>
          <w:sz w:val="24"/>
          <w:szCs w:val="24"/>
        </w:rPr>
        <w:t>account in Metrix</w:t>
      </w:r>
      <w:r w:rsidR="00F515E9">
        <w:rPr>
          <w:sz w:val="24"/>
          <w:szCs w:val="24"/>
        </w:rPr>
        <w:t>.</w:t>
      </w:r>
    </w:p>
    <w:p w14:paraId="562185F7" w14:textId="77777777" w:rsidR="00650209" w:rsidRDefault="00E45A96" w:rsidP="00B86F32">
      <w:pPr>
        <w:pStyle w:val="ListParagraph"/>
        <w:numPr>
          <w:ilvl w:val="0"/>
          <w:numId w:val="13"/>
        </w:numPr>
        <w:spacing w:after="0" w:line="300" w:lineRule="auto"/>
        <w:ind w:left="634"/>
        <w:contextualSpacing w:val="0"/>
        <w:rPr>
          <w:sz w:val="24"/>
          <w:szCs w:val="24"/>
        </w:rPr>
      </w:pPr>
      <w:r w:rsidRPr="00E45A96">
        <w:rPr>
          <w:sz w:val="24"/>
          <w:szCs w:val="24"/>
        </w:rPr>
        <w:t xml:space="preserve">Board Metrix Administrator </w:t>
      </w:r>
      <w:r w:rsidR="00A66520" w:rsidRPr="00B50F87">
        <w:rPr>
          <w:sz w:val="24"/>
          <w:szCs w:val="24"/>
        </w:rPr>
        <w:t>send</w:t>
      </w:r>
      <w:r w:rsidR="00F515E9">
        <w:rPr>
          <w:sz w:val="24"/>
          <w:szCs w:val="24"/>
        </w:rPr>
        <w:t>s</w:t>
      </w:r>
      <w:r w:rsidR="00A66520" w:rsidRPr="00B50F87">
        <w:rPr>
          <w:sz w:val="24"/>
          <w:szCs w:val="24"/>
        </w:rPr>
        <w:t xml:space="preserve"> </w:t>
      </w:r>
      <w:r w:rsidR="0038582F" w:rsidRPr="00B50F87">
        <w:rPr>
          <w:sz w:val="24"/>
          <w:szCs w:val="24"/>
        </w:rPr>
        <w:t>learner</w:t>
      </w:r>
      <w:r w:rsidR="00F515E9">
        <w:rPr>
          <w:sz w:val="24"/>
          <w:szCs w:val="24"/>
        </w:rPr>
        <w:t xml:space="preserve"> a message</w:t>
      </w:r>
      <w:r w:rsidR="00A66520" w:rsidRPr="00B50F87">
        <w:rPr>
          <w:sz w:val="24"/>
          <w:szCs w:val="24"/>
        </w:rPr>
        <w:t xml:space="preserve"> </w:t>
      </w:r>
      <w:r w:rsidR="00650209">
        <w:rPr>
          <w:sz w:val="24"/>
          <w:szCs w:val="24"/>
        </w:rPr>
        <w:t>informing them the license has been activated</w:t>
      </w:r>
      <w:r w:rsidR="00F515E9">
        <w:rPr>
          <w:sz w:val="24"/>
          <w:szCs w:val="24"/>
        </w:rPr>
        <w:t>.</w:t>
      </w:r>
    </w:p>
    <w:p w14:paraId="22D32ED0" w14:textId="63558F9A" w:rsidR="00F515E9" w:rsidRDefault="00F515E9" w:rsidP="00650209">
      <w:pPr>
        <w:pStyle w:val="ListParagraph"/>
        <w:numPr>
          <w:ilvl w:val="1"/>
          <w:numId w:val="13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71BB" w:rsidRPr="006F71BB">
        <w:rPr>
          <w:sz w:val="24"/>
          <w:szCs w:val="24"/>
        </w:rPr>
        <w:t>The Metrix administrative lead</w:t>
      </w:r>
      <w:r w:rsidR="006F71BB">
        <w:rPr>
          <w:sz w:val="24"/>
          <w:szCs w:val="24"/>
        </w:rPr>
        <w:t xml:space="preserve"> for each career office contractor must be copied on the email for tracking purposes.</w:t>
      </w:r>
    </w:p>
    <w:p w14:paraId="19FE75C2" w14:textId="3BAB3B6E" w:rsidR="00F53E3C" w:rsidRDefault="00DA7A2F" w:rsidP="00DA7A2F">
      <w:pPr>
        <w:pStyle w:val="ListParagraph"/>
        <w:numPr>
          <w:ilvl w:val="0"/>
          <w:numId w:val="13"/>
        </w:numPr>
        <w:spacing w:after="0" w:line="300" w:lineRule="auto"/>
        <w:contextualSpacing w:val="0"/>
        <w:rPr>
          <w:sz w:val="24"/>
          <w:szCs w:val="24"/>
        </w:rPr>
      </w:pPr>
      <w:bookmarkStart w:id="2" w:name="_Hlk57820688"/>
      <w:r>
        <w:rPr>
          <w:sz w:val="24"/>
          <w:szCs w:val="24"/>
        </w:rPr>
        <w:t xml:space="preserve">The Metrix </w:t>
      </w:r>
      <w:r w:rsidR="00F53E3C">
        <w:rPr>
          <w:sz w:val="24"/>
          <w:szCs w:val="24"/>
        </w:rPr>
        <w:t>Administrative lead</w:t>
      </w:r>
      <w:r>
        <w:rPr>
          <w:sz w:val="24"/>
          <w:szCs w:val="24"/>
        </w:rPr>
        <w:t xml:space="preserve"> for each career office contractor</w:t>
      </w:r>
      <w:r w:rsidR="00F53E3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53E3C">
        <w:rPr>
          <w:sz w:val="24"/>
          <w:szCs w:val="24"/>
        </w:rPr>
        <w:t>and/or designated staff</w:t>
      </w:r>
      <w:r>
        <w:rPr>
          <w:sz w:val="24"/>
          <w:szCs w:val="24"/>
        </w:rPr>
        <w:t>)</w:t>
      </w:r>
      <w:r w:rsidR="00F53E3C">
        <w:rPr>
          <w:sz w:val="24"/>
          <w:szCs w:val="24"/>
        </w:rPr>
        <w:t xml:space="preserve"> must </w:t>
      </w:r>
      <w:bookmarkEnd w:id="2"/>
      <w:r w:rsidR="00F53E3C">
        <w:rPr>
          <w:sz w:val="24"/>
          <w:szCs w:val="24"/>
        </w:rPr>
        <w:t xml:space="preserve">record </w:t>
      </w:r>
      <w:r w:rsidR="002F5476">
        <w:rPr>
          <w:sz w:val="24"/>
          <w:szCs w:val="24"/>
        </w:rPr>
        <w:t>Metrix license assignment</w:t>
      </w:r>
      <w:r w:rsidR="00F53E3C">
        <w:rPr>
          <w:sz w:val="24"/>
          <w:szCs w:val="24"/>
        </w:rPr>
        <w:t xml:space="preserve"> in </w:t>
      </w:r>
      <w:r w:rsidR="0076058A">
        <w:rPr>
          <w:sz w:val="24"/>
          <w:szCs w:val="24"/>
        </w:rPr>
        <w:t xml:space="preserve">a </w:t>
      </w:r>
      <w:r w:rsidR="00F53E3C">
        <w:rPr>
          <w:sz w:val="24"/>
          <w:szCs w:val="24"/>
        </w:rPr>
        <w:t>TWIST</w:t>
      </w:r>
      <w:r w:rsidR="0076058A">
        <w:rPr>
          <w:sz w:val="24"/>
          <w:szCs w:val="24"/>
        </w:rPr>
        <w:t xml:space="preserve"> counselor note</w:t>
      </w:r>
      <w:r w:rsidR="00F53E3C">
        <w:rPr>
          <w:sz w:val="24"/>
          <w:szCs w:val="24"/>
        </w:rPr>
        <w:t>.</w:t>
      </w:r>
    </w:p>
    <w:p w14:paraId="51F85663" w14:textId="77777777" w:rsidR="00F53E3C" w:rsidRDefault="00F53E3C" w:rsidP="00F53E3C">
      <w:pPr>
        <w:pStyle w:val="ListParagraph"/>
        <w:numPr>
          <w:ilvl w:val="1"/>
          <w:numId w:val="12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Make sure customer is not already in TWIST before adding them. </w:t>
      </w:r>
    </w:p>
    <w:p w14:paraId="4DEEDB73" w14:textId="60D3C332" w:rsidR="00A010F6" w:rsidRDefault="00CF11CD" w:rsidP="00F21FCC">
      <w:pPr>
        <w:pStyle w:val="ListParagraph"/>
        <w:numPr>
          <w:ilvl w:val="1"/>
          <w:numId w:val="12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Subject Line: </w:t>
      </w:r>
      <w:r w:rsidR="00670075">
        <w:rPr>
          <w:sz w:val="24"/>
          <w:szCs w:val="24"/>
        </w:rPr>
        <w:t>Metrix License</w:t>
      </w:r>
    </w:p>
    <w:p w14:paraId="4263D928" w14:textId="4FAD7F06" w:rsidR="00DB26EB" w:rsidRDefault="00F53E3C" w:rsidP="00F21FCC">
      <w:pPr>
        <w:pStyle w:val="ListParagraph"/>
        <w:numPr>
          <w:ilvl w:val="1"/>
          <w:numId w:val="12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9F501C">
        <w:rPr>
          <w:sz w:val="24"/>
          <w:szCs w:val="24"/>
        </w:rPr>
        <w:t xml:space="preserve">ocument the appropriate fund and office 5 </w:t>
      </w:r>
      <w:r w:rsidR="00F21FCC">
        <w:rPr>
          <w:sz w:val="24"/>
          <w:szCs w:val="24"/>
        </w:rPr>
        <w:t>(</w:t>
      </w:r>
      <w:r w:rsidR="00164A91">
        <w:rPr>
          <w:sz w:val="24"/>
          <w:szCs w:val="24"/>
        </w:rPr>
        <w:t>4095</w:t>
      </w:r>
      <w:r w:rsidRPr="009F501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F501C">
        <w:rPr>
          <w:sz w:val="24"/>
          <w:szCs w:val="24"/>
        </w:rPr>
        <w:t xml:space="preserve"> </w:t>
      </w:r>
      <w:r w:rsidR="008A1FDF">
        <w:rPr>
          <w:sz w:val="24"/>
          <w:szCs w:val="24"/>
        </w:rPr>
        <w:t>Metrix</w:t>
      </w:r>
      <w:r w:rsidR="00F21FCC">
        <w:rPr>
          <w:sz w:val="24"/>
          <w:szCs w:val="24"/>
        </w:rPr>
        <w:t>)</w:t>
      </w:r>
    </w:p>
    <w:p w14:paraId="0305AB90" w14:textId="23758DF9" w:rsidR="00DB26EB" w:rsidRPr="00DB26EB" w:rsidRDefault="00DB26EB" w:rsidP="00DB26EB">
      <w:pPr>
        <w:pStyle w:val="ListParagraph"/>
        <w:numPr>
          <w:ilvl w:val="2"/>
          <w:numId w:val="12"/>
        </w:numPr>
        <w:spacing w:after="0" w:line="300" w:lineRule="auto"/>
        <w:rPr>
          <w:sz w:val="24"/>
          <w:szCs w:val="24"/>
        </w:rPr>
      </w:pPr>
      <w:r w:rsidRPr="00DB26EB">
        <w:rPr>
          <w:sz w:val="24"/>
          <w:szCs w:val="24"/>
        </w:rPr>
        <w:lastRenderedPageBreak/>
        <w:t xml:space="preserve">Service Category: 14- Case Management </w:t>
      </w:r>
    </w:p>
    <w:p w14:paraId="0B9360B9" w14:textId="0FFA3FEF" w:rsidR="00DB26EB" w:rsidRPr="00DB26EB" w:rsidRDefault="00DB26EB" w:rsidP="00DB26EB">
      <w:pPr>
        <w:pStyle w:val="ListParagraph"/>
        <w:numPr>
          <w:ilvl w:val="2"/>
          <w:numId w:val="12"/>
        </w:numPr>
        <w:spacing w:after="0" w:line="300" w:lineRule="auto"/>
        <w:rPr>
          <w:sz w:val="24"/>
          <w:szCs w:val="24"/>
        </w:rPr>
      </w:pPr>
      <w:r w:rsidRPr="00DB26EB">
        <w:rPr>
          <w:sz w:val="24"/>
          <w:szCs w:val="24"/>
        </w:rPr>
        <w:t>Service: 99 – Local Tracking</w:t>
      </w:r>
    </w:p>
    <w:p w14:paraId="6EDB9BED" w14:textId="49F6AF86" w:rsidR="00F53E3C" w:rsidRDefault="00DB26EB" w:rsidP="00DB26EB">
      <w:pPr>
        <w:pStyle w:val="ListParagraph"/>
        <w:numPr>
          <w:ilvl w:val="2"/>
          <w:numId w:val="12"/>
        </w:numPr>
        <w:spacing w:after="0" w:line="300" w:lineRule="auto"/>
        <w:contextualSpacing w:val="0"/>
        <w:rPr>
          <w:sz w:val="24"/>
          <w:szCs w:val="24"/>
        </w:rPr>
      </w:pPr>
      <w:r w:rsidRPr="00DB26EB">
        <w:rPr>
          <w:sz w:val="24"/>
          <w:szCs w:val="24"/>
        </w:rPr>
        <w:t>Office</w:t>
      </w:r>
      <w:r w:rsidR="009D6978">
        <w:rPr>
          <w:sz w:val="24"/>
          <w:szCs w:val="24"/>
        </w:rPr>
        <w:t xml:space="preserve"> 5</w:t>
      </w:r>
      <w:r w:rsidRPr="00DB26EB">
        <w:rPr>
          <w:sz w:val="24"/>
          <w:szCs w:val="24"/>
        </w:rPr>
        <w:t>: 4095 – Metrix</w:t>
      </w:r>
    </w:p>
    <w:p w14:paraId="1950D484" w14:textId="6D0FB745" w:rsidR="00F515E9" w:rsidRPr="00F515E9" w:rsidRDefault="00F515E9" w:rsidP="005C150E">
      <w:pPr>
        <w:pStyle w:val="Heading1"/>
        <w:spacing w:before="600" w:line="300" w:lineRule="auto"/>
      </w:pPr>
      <w:r>
        <w:t>Managing Progress</w:t>
      </w:r>
    </w:p>
    <w:p w14:paraId="55730B3D" w14:textId="5EE06F16" w:rsidR="004207B7" w:rsidRDefault="00F515E9" w:rsidP="005C150E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 a </w:t>
      </w:r>
      <w:r w:rsidR="002D4BCC">
        <w:rPr>
          <w:sz w:val="24"/>
          <w:szCs w:val="24"/>
        </w:rPr>
        <w:t>month</w:t>
      </w:r>
      <w:r>
        <w:rPr>
          <w:sz w:val="24"/>
          <w:szCs w:val="24"/>
        </w:rPr>
        <w:t xml:space="preserve">ly basis, </w:t>
      </w:r>
      <w:r w:rsidR="004207B7">
        <w:rPr>
          <w:sz w:val="24"/>
          <w:szCs w:val="24"/>
        </w:rPr>
        <w:t>each career office contractor</w:t>
      </w:r>
      <w:r w:rsidR="002C528B">
        <w:rPr>
          <w:sz w:val="24"/>
          <w:szCs w:val="24"/>
        </w:rPr>
        <w:t xml:space="preserve"> must run a</w:t>
      </w:r>
      <w:r w:rsidR="00832E29">
        <w:rPr>
          <w:sz w:val="24"/>
          <w:szCs w:val="24"/>
        </w:rPr>
        <w:t xml:space="preserve"> referral</w:t>
      </w:r>
      <w:r w:rsidR="00A33598">
        <w:rPr>
          <w:sz w:val="24"/>
          <w:szCs w:val="24"/>
        </w:rPr>
        <w:t xml:space="preserve"> list</w:t>
      </w:r>
      <w:r w:rsidR="002C528B">
        <w:rPr>
          <w:sz w:val="24"/>
          <w:szCs w:val="24"/>
        </w:rPr>
        <w:t xml:space="preserve"> report </w:t>
      </w:r>
      <w:r w:rsidR="00832E29">
        <w:rPr>
          <w:sz w:val="24"/>
          <w:szCs w:val="24"/>
        </w:rPr>
        <w:t xml:space="preserve">through </w:t>
      </w:r>
      <w:proofErr w:type="spellStart"/>
      <w:r w:rsidR="00832E29">
        <w:rPr>
          <w:sz w:val="24"/>
          <w:szCs w:val="24"/>
        </w:rPr>
        <w:t>Infomaker</w:t>
      </w:r>
      <w:proofErr w:type="spellEnd"/>
      <w:r w:rsidR="00832E29">
        <w:rPr>
          <w:sz w:val="24"/>
          <w:szCs w:val="24"/>
        </w:rPr>
        <w:t xml:space="preserve"> </w:t>
      </w:r>
      <w:r w:rsidR="00C05310">
        <w:rPr>
          <w:sz w:val="24"/>
          <w:szCs w:val="24"/>
        </w:rPr>
        <w:t>(by filter name Office 5</w:t>
      </w:r>
      <w:r w:rsidR="00EC3FDE">
        <w:rPr>
          <w:sz w:val="24"/>
          <w:szCs w:val="24"/>
        </w:rPr>
        <w:t>, 4095-Metrix).</w:t>
      </w:r>
    </w:p>
    <w:p w14:paraId="49571F86" w14:textId="3F12D03F" w:rsidR="00ED7CC4" w:rsidRDefault="009D2D8A" w:rsidP="005C150E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sz w:val="24"/>
          <w:szCs w:val="24"/>
        </w:rPr>
      </w:pPr>
      <w:r w:rsidRPr="009D2D8A">
        <w:rPr>
          <w:sz w:val="24"/>
          <w:szCs w:val="24"/>
        </w:rPr>
        <w:t>The Metrix Administrative lead for each career office contractor (and/or designated staff) must</w:t>
      </w:r>
      <w:r w:rsidR="00F5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reach out </w:t>
      </w:r>
      <w:r w:rsidR="00ED7CC4" w:rsidRPr="00B50F87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each individual on the report to </w:t>
      </w:r>
      <w:r w:rsidR="00ED7CC4" w:rsidRPr="00B50F87">
        <w:rPr>
          <w:sz w:val="24"/>
          <w:szCs w:val="24"/>
        </w:rPr>
        <w:t xml:space="preserve">check on the learner’s </w:t>
      </w:r>
      <w:r w:rsidR="00262B45">
        <w:rPr>
          <w:sz w:val="24"/>
          <w:szCs w:val="24"/>
        </w:rPr>
        <w:t>progress and determine if there are additional services that can be offered.</w:t>
      </w:r>
    </w:p>
    <w:p w14:paraId="5D47022E" w14:textId="05AC3029" w:rsidR="00CA03E8" w:rsidRDefault="00CA03E8" w:rsidP="00CA03E8">
      <w:pPr>
        <w:pStyle w:val="ListParagraph"/>
        <w:numPr>
          <w:ilvl w:val="0"/>
          <w:numId w:val="10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Metrix Administrative lead for each career office contractor (and/or designated staff) must record </w:t>
      </w:r>
      <w:r w:rsidR="00596026">
        <w:rPr>
          <w:sz w:val="24"/>
          <w:szCs w:val="24"/>
        </w:rPr>
        <w:t xml:space="preserve">progress </w:t>
      </w:r>
      <w:r>
        <w:rPr>
          <w:sz w:val="24"/>
          <w:szCs w:val="24"/>
        </w:rPr>
        <w:t>in a TWIST counselor note.</w:t>
      </w:r>
    </w:p>
    <w:p w14:paraId="074F244D" w14:textId="15A459E1" w:rsidR="00CA03E8" w:rsidRDefault="00CA03E8" w:rsidP="00AF5D55">
      <w:pPr>
        <w:pStyle w:val="ListParagraph"/>
        <w:numPr>
          <w:ilvl w:val="0"/>
          <w:numId w:val="14"/>
        </w:numPr>
        <w:spacing w:after="0" w:line="30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Subject Line: Metrix </w:t>
      </w:r>
      <w:r w:rsidR="00596026">
        <w:rPr>
          <w:sz w:val="24"/>
          <w:szCs w:val="24"/>
        </w:rPr>
        <w:t>Progress</w:t>
      </w:r>
    </w:p>
    <w:sectPr w:rsidR="00CA03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4758D" w14:textId="77777777" w:rsidR="00A741CD" w:rsidRDefault="00A741CD" w:rsidP="005C150E">
      <w:pPr>
        <w:spacing w:after="0" w:line="240" w:lineRule="auto"/>
      </w:pPr>
      <w:r>
        <w:separator/>
      </w:r>
    </w:p>
  </w:endnote>
  <w:endnote w:type="continuationSeparator" w:id="0">
    <w:p w14:paraId="3F4CF7D8" w14:textId="77777777" w:rsidR="00A741CD" w:rsidRDefault="00A741CD" w:rsidP="005C150E">
      <w:pPr>
        <w:spacing w:after="0" w:line="240" w:lineRule="auto"/>
      </w:pPr>
      <w:r>
        <w:continuationSeparator/>
      </w:r>
    </w:p>
  </w:endnote>
  <w:endnote w:type="continuationNotice" w:id="1">
    <w:p w14:paraId="2322D465" w14:textId="77777777" w:rsidR="00186F45" w:rsidRDefault="00186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5D794" w14:textId="77777777" w:rsidR="000F768D" w:rsidRDefault="000F7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C62E" w14:textId="47D4928D" w:rsidR="00FF1156" w:rsidRPr="003D61B1" w:rsidRDefault="00FF1156" w:rsidP="00FF1156">
    <w:pPr>
      <w:spacing w:after="120"/>
      <w:rPr>
        <w:noProof/>
      </w:rPr>
    </w:pPr>
    <w:r>
      <w:rPr>
        <w:szCs w:val="24"/>
      </w:rPr>
      <w:t xml:space="preserve">Revised: March </w:t>
    </w:r>
    <w:r w:rsidR="000F768D">
      <w:rPr>
        <w:szCs w:val="24"/>
      </w:rPr>
      <w:t>21</w:t>
    </w:r>
    <w:r>
      <w:rPr>
        <w:szCs w:val="24"/>
      </w:rPr>
      <w:t xml:space="preserve">, </w:t>
    </w:r>
    <w:r>
      <w:t>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D61B1">
      <w:rPr>
        <w:noProof/>
      </w:rPr>
      <w:t xml:space="preserve">Page </w:t>
    </w:r>
    <w:r w:rsidRPr="003D61B1">
      <w:rPr>
        <w:noProof/>
      </w:rPr>
      <w:fldChar w:fldCharType="begin"/>
    </w:r>
    <w:r w:rsidRPr="003D61B1">
      <w:rPr>
        <w:noProof/>
      </w:rPr>
      <w:instrText xml:space="preserve"> PAGE  \* Arabic  \* MERGEFORMAT </w:instrText>
    </w:r>
    <w:r w:rsidRPr="003D61B1">
      <w:rPr>
        <w:noProof/>
      </w:rPr>
      <w:fldChar w:fldCharType="separate"/>
    </w:r>
    <w:r>
      <w:rPr>
        <w:noProof/>
      </w:rPr>
      <w:t>10</w:t>
    </w:r>
    <w:r w:rsidRPr="003D61B1">
      <w:rPr>
        <w:noProof/>
      </w:rPr>
      <w:fldChar w:fldCharType="end"/>
    </w:r>
    <w:r w:rsidRPr="003D61B1">
      <w:rPr>
        <w:noProof/>
      </w:rPr>
      <w:t xml:space="preserve"> of </w:t>
    </w:r>
    <w:r w:rsidRPr="003D61B1">
      <w:rPr>
        <w:noProof/>
      </w:rPr>
      <w:fldChar w:fldCharType="begin"/>
    </w:r>
    <w:r w:rsidRPr="003D61B1">
      <w:rPr>
        <w:noProof/>
      </w:rPr>
      <w:instrText xml:space="preserve"> NUMPAGES  \* Arabic  \* MERGEFORMAT </w:instrText>
    </w:r>
    <w:r w:rsidRPr="003D61B1">
      <w:rPr>
        <w:noProof/>
      </w:rPr>
      <w:fldChar w:fldCharType="separate"/>
    </w:r>
    <w:r>
      <w:rPr>
        <w:noProof/>
      </w:rPr>
      <w:t>11</w:t>
    </w:r>
    <w:r w:rsidRPr="003D61B1">
      <w:rPr>
        <w:noProof/>
      </w:rPr>
      <w:fldChar w:fldCharType="end"/>
    </w:r>
  </w:p>
  <w:p w14:paraId="47885123" w14:textId="04B793C6" w:rsidR="00C37739" w:rsidRPr="00FF1156" w:rsidRDefault="00FF1156" w:rsidP="00FF1156">
    <w:pPr>
      <w:rPr>
        <w:sz w:val="16"/>
        <w:szCs w:val="16"/>
      </w:rPr>
    </w:pPr>
    <w:r w:rsidRPr="0007673D">
      <w:rPr>
        <w:sz w:val="16"/>
        <w:szCs w:val="16"/>
      </w:rPr>
      <w:t>Workforce Solutions is an equal opportunity employer/program. Auxiliary aids and services are available upon</w:t>
    </w:r>
    <w:r w:rsidRPr="0007673D">
      <w:rPr>
        <w:sz w:val="16"/>
        <w:szCs w:val="16"/>
      </w:rPr>
      <w:br/>
      <w:t>request to individuals with disabilities. (Please request reasonable accommodations 48 hours in advance.)</w:t>
    </w:r>
    <w:r w:rsidRPr="0007673D">
      <w:rPr>
        <w:sz w:val="16"/>
        <w:szCs w:val="16"/>
      </w:rPr>
      <w:br/>
    </w:r>
    <w:r w:rsidRPr="0007673D">
      <w:rPr>
        <w:b/>
        <w:sz w:val="16"/>
        <w:szCs w:val="16"/>
      </w:rPr>
      <w:t>Relay Texas:</w:t>
    </w:r>
    <w:r w:rsidRPr="0007673D">
      <w:rPr>
        <w:sz w:val="16"/>
        <w:szCs w:val="16"/>
      </w:rPr>
      <w:t xml:space="preserve"> 1.800.735.2989 (TDD) 1.800.735.2988 (voice) or 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BF2F1" w14:textId="77777777" w:rsidR="000F768D" w:rsidRDefault="000F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B1D6" w14:textId="77777777" w:rsidR="00A741CD" w:rsidRDefault="00A741CD" w:rsidP="005C150E">
      <w:pPr>
        <w:spacing w:after="0" w:line="240" w:lineRule="auto"/>
      </w:pPr>
      <w:r>
        <w:separator/>
      </w:r>
    </w:p>
  </w:footnote>
  <w:footnote w:type="continuationSeparator" w:id="0">
    <w:p w14:paraId="26BCD7ED" w14:textId="77777777" w:rsidR="00A741CD" w:rsidRDefault="00A741CD" w:rsidP="005C150E">
      <w:pPr>
        <w:spacing w:after="0" w:line="240" w:lineRule="auto"/>
      </w:pPr>
      <w:r>
        <w:continuationSeparator/>
      </w:r>
    </w:p>
  </w:footnote>
  <w:footnote w:type="continuationNotice" w:id="1">
    <w:p w14:paraId="4135D461" w14:textId="77777777" w:rsidR="00186F45" w:rsidRDefault="00186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6A0A" w14:textId="77777777" w:rsidR="000F768D" w:rsidRDefault="000F7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786AF" w14:textId="77777777" w:rsidR="00244105" w:rsidRDefault="00244105" w:rsidP="005C150E">
    <w:pPr>
      <w:pStyle w:val="Title"/>
    </w:pPr>
    <w:r>
      <w:rPr>
        <w:noProof/>
      </w:rPr>
      <w:drawing>
        <wp:inline distT="0" distB="0" distL="0" distR="0" wp14:anchorId="3D6C3088" wp14:editId="7A8EA985">
          <wp:extent cx="1924050" cy="476250"/>
          <wp:effectExtent l="0" t="0" r="0" b="0"/>
          <wp:docPr id="5" name="Picture 5" descr="Workforce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kforce Solu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F3344" w14:textId="7DD47709" w:rsidR="005C150E" w:rsidRDefault="00A10650" w:rsidP="005C150E">
    <w:pPr>
      <w:pStyle w:val="Title"/>
    </w:pPr>
    <w:r>
      <w:t>Specialized Metrix Licenses Desk Aid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74C31" w14:textId="77777777" w:rsidR="000F768D" w:rsidRDefault="000F7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AC1"/>
    <w:multiLevelType w:val="hybridMultilevel"/>
    <w:tmpl w:val="5A8E7156"/>
    <w:lvl w:ilvl="0" w:tplc="810630FA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F74819"/>
    <w:multiLevelType w:val="hybridMultilevel"/>
    <w:tmpl w:val="9FB2FB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DA50450"/>
    <w:multiLevelType w:val="hybridMultilevel"/>
    <w:tmpl w:val="C8A4F66A"/>
    <w:lvl w:ilvl="0" w:tplc="F510F21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99739B"/>
    <w:multiLevelType w:val="hybridMultilevel"/>
    <w:tmpl w:val="FC06039A"/>
    <w:lvl w:ilvl="0" w:tplc="9CEC80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94C089B"/>
    <w:multiLevelType w:val="hybridMultilevel"/>
    <w:tmpl w:val="5D1A23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A31D76"/>
    <w:multiLevelType w:val="hybridMultilevel"/>
    <w:tmpl w:val="25768C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E122C00"/>
    <w:multiLevelType w:val="hybridMultilevel"/>
    <w:tmpl w:val="14461E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068520C"/>
    <w:multiLevelType w:val="hybridMultilevel"/>
    <w:tmpl w:val="09D69AC0"/>
    <w:lvl w:ilvl="0" w:tplc="843C5A5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7D27CAF"/>
    <w:multiLevelType w:val="hybridMultilevel"/>
    <w:tmpl w:val="E376E642"/>
    <w:lvl w:ilvl="0" w:tplc="6C2C4E0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F704C71"/>
    <w:multiLevelType w:val="hybridMultilevel"/>
    <w:tmpl w:val="88C20602"/>
    <w:lvl w:ilvl="0" w:tplc="55FC0A1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1B137D"/>
    <w:multiLevelType w:val="hybridMultilevel"/>
    <w:tmpl w:val="25768C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1026067"/>
    <w:multiLevelType w:val="hybridMultilevel"/>
    <w:tmpl w:val="1836496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66D76DA"/>
    <w:multiLevelType w:val="hybridMultilevel"/>
    <w:tmpl w:val="A67A32F6"/>
    <w:lvl w:ilvl="0" w:tplc="1B9C95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7F04214E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F233031"/>
    <w:multiLevelType w:val="hybridMultilevel"/>
    <w:tmpl w:val="F744A964"/>
    <w:lvl w:ilvl="0" w:tplc="F2ECFE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49"/>
    <w:rsid w:val="000131E1"/>
    <w:rsid w:val="00014D20"/>
    <w:rsid w:val="00024AA9"/>
    <w:rsid w:val="00052B35"/>
    <w:rsid w:val="00065323"/>
    <w:rsid w:val="00092DE4"/>
    <w:rsid w:val="000B0519"/>
    <w:rsid w:val="000B0875"/>
    <w:rsid w:val="000B6F5F"/>
    <w:rsid w:val="000F768D"/>
    <w:rsid w:val="00146B96"/>
    <w:rsid w:val="00164A91"/>
    <w:rsid w:val="00186F45"/>
    <w:rsid w:val="00191FAB"/>
    <w:rsid w:val="001A00CF"/>
    <w:rsid w:val="001E7BCD"/>
    <w:rsid w:val="00200659"/>
    <w:rsid w:val="00223DAA"/>
    <w:rsid w:val="00244105"/>
    <w:rsid w:val="00252421"/>
    <w:rsid w:val="00262B45"/>
    <w:rsid w:val="00285342"/>
    <w:rsid w:val="00285540"/>
    <w:rsid w:val="00292160"/>
    <w:rsid w:val="002A2C86"/>
    <w:rsid w:val="002A562A"/>
    <w:rsid w:val="002A74FB"/>
    <w:rsid w:val="002C528B"/>
    <w:rsid w:val="002C730A"/>
    <w:rsid w:val="002D0BEE"/>
    <w:rsid w:val="002D4BCC"/>
    <w:rsid w:val="002F1C18"/>
    <w:rsid w:val="002F5476"/>
    <w:rsid w:val="00326D1C"/>
    <w:rsid w:val="00364D4E"/>
    <w:rsid w:val="0038582F"/>
    <w:rsid w:val="004164A2"/>
    <w:rsid w:val="004207B7"/>
    <w:rsid w:val="00433E8B"/>
    <w:rsid w:val="00441B32"/>
    <w:rsid w:val="00455939"/>
    <w:rsid w:val="004804A1"/>
    <w:rsid w:val="0051672C"/>
    <w:rsid w:val="0054536D"/>
    <w:rsid w:val="005607DE"/>
    <w:rsid w:val="005671F0"/>
    <w:rsid w:val="00596026"/>
    <w:rsid w:val="005C150E"/>
    <w:rsid w:val="005C271F"/>
    <w:rsid w:val="005E5529"/>
    <w:rsid w:val="005E5B8F"/>
    <w:rsid w:val="005F4150"/>
    <w:rsid w:val="00603A39"/>
    <w:rsid w:val="00610957"/>
    <w:rsid w:val="00642A67"/>
    <w:rsid w:val="00647DF5"/>
    <w:rsid w:val="00650209"/>
    <w:rsid w:val="006604A3"/>
    <w:rsid w:val="00670075"/>
    <w:rsid w:val="00677431"/>
    <w:rsid w:val="00684EB7"/>
    <w:rsid w:val="006A59EA"/>
    <w:rsid w:val="006C347B"/>
    <w:rsid w:val="006D0B30"/>
    <w:rsid w:val="006E3994"/>
    <w:rsid w:val="006F2428"/>
    <w:rsid w:val="006F71BB"/>
    <w:rsid w:val="007000BB"/>
    <w:rsid w:val="00703F86"/>
    <w:rsid w:val="0076058A"/>
    <w:rsid w:val="0077147D"/>
    <w:rsid w:val="00787AEE"/>
    <w:rsid w:val="007A6A52"/>
    <w:rsid w:val="007E5D54"/>
    <w:rsid w:val="008152A5"/>
    <w:rsid w:val="008322DA"/>
    <w:rsid w:val="00832E29"/>
    <w:rsid w:val="008350C3"/>
    <w:rsid w:val="0084016A"/>
    <w:rsid w:val="00852094"/>
    <w:rsid w:val="00874343"/>
    <w:rsid w:val="008A1FDF"/>
    <w:rsid w:val="008C5177"/>
    <w:rsid w:val="009510F9"/>
    <w:rsid w:val="009809A7"/>
    <w:rsid w:val="009837A8"/>
    <w:rsid w:val="009C5D9A"/>
    <w:rsid w:val="009D2D8A"/>
    <w:rsid w:val="009D6978"/>
    <w:rsid w:val="009F501C"/>
    <w:rsid w:val="009F5B7A"/>
    <w:rsid w:val="00A010F6"/>
    <w:rsid w:val="00A10650"/>
    <w:rsid w:val="00A33598"/>
    <w:rsid w:val="00A376A3"/>
    <w:rsid w:val="00A566DD"/>
    <w:rsid w:val="00A63521"/>
    <w:rsid w:val="00A66520"/>
    <w:rsid w:val="00A741CD"/>
    <w:rsid w:val="00AB73AA"/>
    <w:rsid w:val="00AF5D55"/>
    <w:rsid w:val="00B37649"/>
    <w:rsid w:val="00B41259"/>
    <w:rsid w:val="00B415D9"/>
    <w:rsid w:val="00B50F87"/>
    <w:rsid w:val="00B86F32"/>
    <w:rsid w:val="00B904C8"/>
    <w:rsid w:val="00B959F9"/>
    <w:rsid w:val="00C05310"/>
    <w:rsid w:val="00C1114F"/>
    <w:rsid w:val="00C263F1"/>
    <w:rsid w:val="00C37739"/>
    <w:rsid w:val="00C51C39"/>
    <w:rsid w:val="00C676D4"/>
    <w:rsid w:val="00CA03E8"/>
    <w:rsid w:val="00CF11CD"/>
    <w:rsid w:val="00D2007A"/>
    <w:rsid w:val="00D2532E"/>
    <w:rsid w:val="00D50622"/>
    <w:rsid w:val="00D65A39"/>
    <w:rsid w:val="00D85DE6"/>
    <w:rsid w:val="00D878D9"/>
    <w:rsid w:val="00DA318E"/>
    <w:rsid w:val="00DA392A"/>
    <w:rsid w:val="00DA7A2F"/>
    <w:rsid w:val="00DB26EB"/>
    <w:rsid w:val="00DC3E50"/>
    <w:rsid w:val="00E235E6"/>
    <w:rsid w:val="00E45A96"/>
    <w:rsid w:val="00E56E95"/>
    <w:rsid w:val="00E672BE"/>
    <w:rsid w:val="00E77301"/>
    <w:rsid w:val="00E84FDD"/>
    <w:rsid w:val="00E96E63"/>
    <w:rsid w:val="00EC3FDE"/>
    <w:rsid w:val="00ED7CC4"/>
    <w:rsid w:val="00F21FCC"/>
    <w:rsid w:val="00F515E9"/>
    <w:rsid w:val="00F5282C"/>
    <w:rsid w:val="00F53E3C"/>
    <w:rsid w:val="00F918F9"/>
    <w:rsid w:val="00FA20CF"/>
    <w:rsid w:val="00FE07B7"/>
    <w:rsid w:val="00FF1156"/>
    <w:rsid w:val="00FF2F0A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E904"/>
  <w15:chartTrackingRefBased/>
  <w15:docId w15:val="{F1C2B6BC-8ED2-4402-B29E-A55AA8F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E96E6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4A1"/>
    <w:pPr>
      <w:spacing w:before="120" w:after="120" w:line="276" w:lineRule="auto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6E6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04A1"/>
    <w:rPr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285540"/>
    <w:pPr>
      <w:jc w:val="center"/>
    </w:pPr>
    <w:rPr>
      <w:rFonts w:cstheme="minorHAns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5540"/>
    <w:rPr>
      <w:rFonts w:cstheme="minorHAns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0E"/>
  </w:style>
  <w:style w:type="paragraph" w:styleId="Footer">
    <w:name w:val="footer"/>
    <w:basedOn w:val="Normal"/>
    <w:link w:val="FooterChar"/>
    <w:uiPriority w:val="99"/>
    <w:unhideWhenUsed/>
    <w:rsid w:val="005C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0E"/>
  </w:style>
  <w:style w:type="character" w:styleId="Hyperlink">
    <w:name w:val="Hyperlink"/>
    <w:basedOn w:val="DefaultParagraphFont"/>
    <w:uiPriority w:val="99"/>
    <w:unhideWhenUsed/>
    <w:rsid w:val="000B0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5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6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nline.learning@wrksolutions.com" TargetMode="External"/><Relationship Id="rId18" Type="http://schemas.openxmlformats.org/officeDocument/2006/relationships/hyperlink" Target="mailto:online.learning@wrksolution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tx.metrixlearning.com/info/" TargetMode="External"/><Relationship Id="rId17" Type="http://schemas.openxmlformats.org/officeDocument/2006/relationships/hyperlink" Target="mailto:online.learning@wrksolutions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x.metrixlearning.com/sd/sdusertx.cfm?tg=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txcareer.com/vosnet/Default.asp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online.learning@wrksolutions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workintexas.com/vosnet/Default.aspx" TargetMode="External"/><Relationship Id="rId19" Type="http://schemas.openxmlformats.org/officeDocument/2006/relationships/hyperlink" Target="mailto:online.learing@wrksolu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x.metrixlearning.com/sd/sdusertx.cfm?tg=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3" ma:contentTypeDescription="Create a new document." ma:contentTypeScope="" ma:versionID="27ffc07927f56e873e641b8d2fef26ad">
  <xsd:schema xmlns:xsd="http://www.w3.org/2001/XMLSchema" xmlns:xs="http://www.w3.org/2001/XMLSchema" xmlns:p="http://schemas.microsoft.com/office/2006/metadata/properties" xmlns:ns3="db9b5254-4bd8-4c90-96a6-10d6d4bf7cd3" xmlns:ns4="d3edf67f-6f1b-46c1-9f30-7b4c1812c64d" targetNamespace="http://schemas.microsoft.com/office/2006/metadata/properties" ma:root="true" ma:fieldsID="1e7bbb909b027f1c502c7e7b61bb212a" ns3:_="" ns4:_=""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FCB86-D446-41BF-81CD-203BDF00B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91296-D5A8-409A-9018-EBEE90C0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410AB-CF3B-4283-985F-BA2D4AEFB9FC}">
  <ds:schemaRefs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edf67f-6f1b-46c1-9f30-7b4c1812c6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Metrix Licenses Desk Aid</dc:title>
  <dc:subject/>
  <dc:creator>Westlake, Michelle</dc:creator>
  <cp:keywords>Specialized Metrix Licenses Desk Aid</cp:keywords>
  <dc:description>Specialized Metrix Licenses Desk Aid</dc:description>
  <cp:lastModifiedBy>Nguyen, Dat</cp:lastModifiedBy>
  <cp:revision>2</cp:revision>
  <dcterms:created xsi:type="dcterms:W3CDTF">2022-03-21T20:20:00Z</dcterms:created>
  <dcterms:modified xsi:type="dcterms:W3CDTF">2022-03-21T20:20:00Z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