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61" w:rsidRPr="008A0396" w:rsidRDefault="00A52261" w:rsidP="001A04F2">
      <w:r w:rsidRPr="008A0396">
        <w:tab/>
      </w:r>
      <w:r w:rsidR="006A582C">
        <w:rPr>
          <w:noProof/>
        </w:rPr>
        <w:drawing>
          <wp:inline distT="0" distB="0" distL="0" distR="0">
            <wp:extent cx="2724150" cy="619125"/>
            <wp:effectExtent l="19050" t="0" r="0" b="0"/>
            <wp:docPr id="1" name="Picture 1" descr="WS-logo-reverseblack 2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-logo-reverseblack 2 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/>
      </w:tblPr>
      <w:tblGrid>
        <w:gridCol w:w="6408"/>
        <w:gridCol w:w="2250"/>
      </w:tblGrid>
      <w:tr w:rsidR="00A52261" w:rsidRPr="008A0396" w:rsidTr="00A949E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A52261" w:rsidRPr="008A0396" w:rsidRDefault="00A52261" w:rsidP="001A04F2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261" w:rsidRPr="008A0396" w:rsidRDefault="00A52261" w:rsidP="00E652DB">
            <w:pPr>
              <w:pStyle w:val="Heading2"/>
              <w:keepNext/>
              <w:jc w:val="center"/>
              <w:rPr>
                <w:b/>
                <w:bCs/>
              </w:rPr>
            </w:pPr>
            <w:r w:rsidRPr="008A0396">
              <w:rPr>
                <w:b/>
                <w:bCs/>
              </w:rPr>
              <w:t xml:space="preserve">WS </w:t>
            </w:r>
            <w:r w:rsidR="00A949EB">
              <w:rPr>
                <w:b/>
                <w:bCs/>
              </w:rPr>
              <w:t>1</w:t>
            </w:r>
            <w:r w:rsidR="00B967D8">
              <w:rPr>
                <w:b/>
                <w:bCs/>
              </w:rPr>
              <w:t>3</w:t>
            </w:r>
            <w:r w:rsidR="00A949EB">
              <w:rPr>
                <w:b/>
                <w:bCs/>
              </w:rPr>
              <w:t>-</w:t>
            </w:r>
            <w:r w:rsidR="00E652DB">
              <w:rPr>
                <w:b/>
                <w:bCs/>
              </w:rPr>
              <w:t>17</w:t>
            </w:r>
          </w:p>
        </w:tc>
      </w:tr>
    </w:tbl>
    <w:p w:rsidR="00A52261" w:rsidRPr="008A0396" w:rsidRDefault="00A52261" w:rsidP="001A04F2"/>
    <w:tbl>
      <w:tblPr>
        <w:tblW w:w="0" w:type="auto"/>
        <w:tblLayout w:type="fixed"/>
        <w:tblLook w:val="0000"/>
      </w:tblPr>
      <w:tblGrid>
        <w:gridCol w:w="6408"/>
        <w:gridCol w:w="2250"/>
      </w:tblGrid>
      <w:tr w:rsidR="00A52261" w:rsidRPr="008A0396" w:rsidTr="00A949EB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A52261" w:rsidRPr="008A0396" w:rsidRDefault="00A52261" w:rsidP="001A04F2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261" w:rsidRPr="008A0396" w:rsidRDefault="00200EAF" w:rsidP="00E652DB">
            <w:pPr>
              <w:pStyle w:val="Heading1"/>
              <w:keepNext/>
              <w:jc w:val="center"/>
            </w:pPr>
            <w:r>
              <w:t xml:space="preserve">May </w:t>
            </w:r>
            <w:r w:rsidR="00E652DB">
              <w:t>29</w:t>
            </w:r>
            <w:r w:rsidR="00A949EB">
              <w:t>, 201</w:t>
            </w:r>
            <w:r>
              <w:t>3</w:t>
            </w:r>
          </w:p>
        </w:tc>
      </w:tr>
    </w:tbl>
    <w:p w:rsidR="00A52261" w:rsidRPr="00A949EB" w:rsidRDefault="00A949EB" w:rsidP="00A949EB">
      <w:pPr>
        <w:pStyle w:val="Heading1"/>
        <w:keepNext/>
        <w:tabs>
          <w:tab w:val="right" w:pos="900"/>
          <w:tab w:val="left" w:pos="1080"/>
        </w:tabs>
      </w:pPr>
      <w:r>
        <w:tab/>
      </w:r>
      <w:r w:rsidR="00A52261" w:rsidRPr="00A949EB">
        <w:rPr>
          <w:b/>
        </w:rPr>
        <w:t>To:</w:t>
      </w:r>
      <w:r w:rsidR="00A52261" w:rsidRPr="00A949EB">
        <w:t xml:space="preserve">  </w:t>
      </w:r>
      <w:r w:rsidR="00A52261" w:rsidRPr="00A949EB">
        <w:tab/>
      </w:r>
      <w:r w:rsidRPr="00A949EB">
        <w:t>Workforce Solutions Contractors</w:t>
      </w:r>
    </w:p>
    <w:p w:rsidR="00A52261" w:rsidRPr="00A949EB" w:rsidRDefault="00A52261" w:rsidP="00A949EB">
      <w:pPr>
        <w:tabs>
          <w:tab w:val="right" w:pos="900"/>
          <w:tab w:val="left" w:pos="1080"/>
        </w:tabs>
      </w:pPr>
      <w:r w:rsidRPr="00A949EB">
        <w:tab/>
      </w:r>
      <w:r w:rsidRPr="00A949EB">
        <w:tab/>
      </w:r>
    </w:p>
    <w:p w:rsidR="00A52261" w:rsidRPr="00A949EB" w:rsidRDefault="00A949EB" w:rsidP="00A949EB">
      <w:pPr>
        <w:tabs>
          <w:tab w:val="right" w:pos="900"/>
          <w:tab w:val="left" w:pos="1080"/>
        </w:tabs>
      </w:pPr>
      <w:r w:rsidRPr="00A949EB">
        <w:tab/>
      </w:r>
      <w:r w:rsidR="00A52261" w:rsidRPr="00A949EB">
        <w:rPr>
          <w:b/>
        </w:rPr>
        <w:t>From:</w:t>
      </w:r>
      <w:r w:rsidR="00A52261" w:rsidRPr="00A949EB">
        <w:tab/>
        <w:t>Mike Temple</w:t>
      </w:r>
    </w:p>
    <w:p w:rsidR="00A52261" w:rsidRPr="00A949EB" w:rsidRDefault="00A52261" w:rsidP="00A949EB">
      <w:pPr>
        <w:tabs>
          <w:tab w:val="right" w:pos="900"/>
          <w:tab w:val="left" w:pos="1080"/>
        </w:tabs>
      </w:pPr>
      <w:r w:rsidRPr="00A949EB">
        <w:tab/>
      </w:r>
      <w:r w:rsidR="00A949EB" w:rsidRPr="00A949EB">
        <w:tab/>
      </w:r>
      <w:r w:rsidRPr="00A949EB">
        <w:t>Lucretia Hammond</w:t>
      </w:r>
    </w:p>
    <w:p w:rsidR="00A52261" w:rsidRPr="00A949EB" w:rsidRDefault="00A52261" w:rsidP="00A949EB">
      <w:pPr>
        <w:tabs>
          <w:tab w:val="right" w:pos="900"/>
          <w:tab w:val="left" w:pos="1080"/>
        </w:tabs>
      </w:pPr>
      <w:r w:rsidRPr="00A949EB">
        <w:tab/>
      </w:r>
      <w:r w:rsidRPr="00A949EB">
        <w:tab/>
      </w:r>
    </w:p>
    <w:p w:rsidR="00A52261" w:rsidRPr="00A949EB" w:rsidRDefault="00A949EB" w:rsidP="00A949EB">
      <w:pPr>
        <w:pStyle w:val="Heading7"/>
        <w:keepNext/>
        <w:pBdr>
          <w:bottom w:val="single" w:sz="6" w:space="4" w:color="auto"/>
        </w:pBdr>
        <w:tabs>
          <w:tab w:val="right" w:pos="900"/>
          <w:tab w:val="left" w:pos="1080"/>
          <w:tab w:val="left" w:pos="1440"/>
        </w:tabs>
        <w:rPr>
          <w:b/>
          <w:bCs/>
        </w:rPr>
      </w:pPr>
      <w:r w:rsidRPr="00A949EB">
        <w:tab/>
      </w:r>
      <w:r w:rsidR="00A52261" w:rsidRPr="00A949EB">
        <w:rPr>
          <w:b/>
        </w:rPr>
        <w:t>Subject:</w:t>
      </w:r>
      <w:r w:rsidRPr="00A949EB">
        <w:tab/>
      </w:r>
      <w:r w:rsidR="00200EAF">
        <w:t xml:space="preserve">Customer Service Staff </w:t>
      </w:r>
      <w:r w:rsidRPr="00A949EB">
        <w:t>Awards</w:t>
      </w:r>
      <w:r w:rsidR="00267794" w:rsidRPr="00A949EB">
        <w:t xml:space="preserve"> </w:t>
      </w:r>
    </w:p>
    <w:p w:rsidR="00EF107A" w:rsidRPr="008A0396" w:rsidRDefault="00EF107A" w:rsidP="001A04F2"/>
    <w:p w:rsidR="00A52261" w:rsidRPr="003638F1" w:rsidRDefault="00A52261" w:rsidP="003638F1">
      <w:pPr>
        <w:widowControl/>
        <w:spacing w:after="60"/>
        <w:rPr>
          <w:sz w:val="36"/>
          <w:szCs w:val="36"/>
        </w:rPr>
      </w:pPr>
      <w:r w:rsidRPr="003638F1">
        <w:rPr>
          <w:sz w:val="36"/>
          <w:szCs w:val="36"/>
        </w:rPr>
        <w:t>Purpose</w:t>
      </w:r>
    </w:p>
    <w:p w:rsidR="00200EAF" w:rsidRDefault="00200EAF" w:rsidP="001A04F2">
      <w:pPr>
        <w:pStyle w:val="Heading5"/>
      </w:pPr>
      <w:r>
        <w:t xml:space="preserve">Update the </w:t>
      </w:r>
      <w:r w:rsidR="002E693C" w:rsidRPr="008A0396">
        <w:t>Gulf Coast Workforce Board</w:t>
      </w:r>
      <w:r w:rsidR="00BC2116" w:rsidRPr="008A0396">
        <w:t>'</w:t>
      </w:r>
      <w:r w:rsidR="002E693C" w:rsidRPr="008A0396">
        <w:t xml:space="preserve">s </w:t>
      </w:r>
      <w:r w:rsidR="00A949EB">
        <w:t>Awards for staff recognition</w:t>
      </w:r>
      <w:r>
        <w:t>.</w:t>
      </w:r>
    </w:p>
    <w:p w:rsidR="00200EAF" w:rsidRDefault="00200EAF" w:rsidP="001A04F2">
      <w:pPr>
        <w:pStyle w:val="Heading5"/>
      </w:pPr>
    </w:p>
    <w:p w:rsidR="00A52261" w:rsidRPr="008A0396" w:rsidRDefault="00200EAF" w:rsidP="001A04F2">
      <w:pPr>
        <w:pStyle w:val="Heading5"/>
      </w:pPr>
      <w:r>
        <w:t>This Issuance replaces Issuance 11-01</w:t>
      </w:r>
      <w:r w:rsidR="008E1798">
        <w:t xml:space="preserve"> </w:t>
      </w:r>
      <w:r w:rsidR="00F65390">
        <w:t>Honeycomb Awards</w:t>
      </w:r>
      <w:r w:rsidR="002E693C" w:rsidRPr="008A0396">
        <w:t xml:space="preserve"> </w:t>
      </w:r>
    </w:p>
    <w:p w:rsidR="00A52261" w:rsidRDefault="00A52261" w:rsidP="001A04F2"/>
    <w:p w:rsidR="00A949EB" w:rsidRPr="008A0396" w:rsidRDefault="00A949EB" w:rsidP="001A04F2"/>
    <w:p w:rsidR="00346B34" w:rsidRPr="003638F1" w:rsidRDefault="008E1798" w:rsidP="003638F1">
      <w:pPr>
        <w:widowControl/>
        <w:spacing w:after="60"/>
        <w:rPr>
          <w:sz w:val="36"/>
          <w:szCs w:val="36"/>
        </w:rPr>
      </w:pPr>
      <w:r>
        <w:rPr>
          <w:sz w:val="36"/>
          <w:szCs w:val="36"/>
        </w:rPr>
        <w:t>Recognizing Staff</w:t>
      </w:r>
    </w:p>
    <w:p w:rsidR="008E1798" w:rsidRDefault="008E1798" w:rsidP="004D4476">
      <w:pPr>
        <w:autoSpaceDE/>
        <w:autoSpaceDN/>
        <w:contextualSpacing/>
        <w:textAlignment w:val="baseline"/>
      </w:pPr>
      <w:r>
        <w:t xml:space="preserve">For several years, we recognized </w:t>
      </w:r>
      <w:r w:rsidRPr="00550359">
        <w:t>exceptional work and innovative programs that improve our work at both the individual and group level</w:t>
      </w:r>
      <w:r>
        <w:t xml:space="preserve">.  </w:t>
      </w:r>
    </w:p>
    <w:p w:rsidR="008E1798" w:rsidRDefault="008E1798" w:rsidP="008E1798"/>
    <w:p w:rsidR="008E1798" w:rsidRDefault="008E1798" w:rsidP="008E1798">
      <w:r>
        <w:t xml:space="preserve">You told us in workgroups and at roundtable office visits that it is time to update our criteria, the process for recognizing exceptional work, and the name of the award.  </w:t>
      </w:r>
    </w:p>
    <w:p w:rsidR="008E1798" w:rsidRDefault="008E1798" w:rsidP="004D4476">
      <w:pPr>
        <w:autoSpaceDE/>
        <w:autoSpaceDN/>
        <w:contextualSpacing/>
        <w:textAlignment w:val="baseline"/>
      </w:pPr>
    </w:p>
    <w:p w:rsidR="00F65390" w:rsidRDefault="00F65390" w:rsidP="004D4476">
      <w:pPr>
        <w:autoSpaceDE/>
        <w:autoSpaceDN/>
        <w:contextualSpacing/>
        <w:textAlignment w:val="baseline"/>
      </w:pPr>
      <w:r>
        <w:t xml:space="preserve">We </w:t>
      </w:r>
      <w:r w:rsidR="00337C04">
        <w:t>will</w:t>
      </w:r>
      <w:r>
        <w:t xml:space="preserve"> recognize staff members whose work every day exemplifies the</w:t>
      </w:r>
      <w:r w:rsidR="008E1798">
        <w:t xml:space="preserve"> principle</w:t>
      </w:r>
      <w:r>
        <w:t>s of good customer service:</w:t>
      </w:r>
    </w:p>
    <w:p w:rsidR="00F65390" w:rsidRDefault="00F65390" w:rsidP="00F65390">
      <w:pPr>
        <w:numPr>
          <w:ilvl w:val="0"/>
          <w:numId w:val="46"/>
        </w:numPr>
        <w:autoSpaceDE/>
        <w:autoSpaceDN/>
        <w:contextualSpacing/>
        <w:textAlignment w:val="baseline"/>
      </w:pPr>
      <w:r>
        <w:t xml:space="preserve">I AM </w:t>
      </w:r>
      <w:r w:rsidR="00A30D96">
        <w:t>W</w:t>
      </w:r>
      <w:r>
        <w:t xml:space="preserve">orkforce Solutions to </w:t>
      </w:r>
      <w:r w:rsidR="00A30D96">
        <w:t>m</w:t>
      </w:r>
      <w:r>
        <w:t xml:space="preserve">y </w:t>
      </w:r>
      <w:r w:rsidR="00A30D96">
        <w:t>c</w:t>
      </w:r>
      <w:r>
        <w:t>ustomer</w:t>
      </w:r>
    </w:p>
    <w:p w:rsidR="00F65390" w:rsidRDefault="00F65390" w:rsidP="00F65390">
      <w:pPr>
        <w:numPr>
          <w:ilvl w:val="0"/>
          <w:numId w:val="46"/>
        </w:numPr>
        <w:autoSpaceDE/>
        <w:autoSpaceDN/>
        <w:contextualSpacing/>
        <w:textAlignment w:val="baseline"/>
      </w:pPr>
      <w:r>
        <w:t>I use my customer</w:t>
      </w:r>
      <w:r w:rsidR="00D07A22">
        <w:t>’</w:t>
      </w:r>
      <w:r>
        <w:t>s perspective to guide my work</w:t>
      </w:r>
    </w:p>
    <w:p w:rsidR="00F65390" w:rsidRDefault="00F65390" w:rsidP="00F65390">
      <w:pPr>
        <w:numPr>
          <w:ilvl w:val="0"/>
          <w:numId w:val="46"/>
        </w:numPr>
        <w:autoSpaceDE/>
        <w:autoSpaceDN/>
        <w:contextualSpacing/>
        <w:textAlignment w:val="baseline"/>
      </w:pPr>
      <w:r>
        <w:t>I understand the resources available throughout our system</w:t>
      </w:r>
    </w:p>
    <w:p w:rsidR="00F65390" w:rsidRDefault="00F65390" w:rsidP="00F65390">
      <w:pPr>
        <w:numPr>
          <w:ilvl w:val="0"/>
          <w:numId w:val="46"/>
        </w:numPr>
        <w:autoSpaceDE/>
        <w:autoSpaceDN/>
        <w:contextualSpacing/>
        <w:textAlignment w:val="baseline"/>
      </w:pPr>
      <w:r>
        <w:t>I can always help my customer even when I have to say “no”</w:t>
      </w:r>
    </w:p>
    <w:p w:rsidR="00981805" w:rsidRDefault="00F65390" w:rsidP="004D4476">
      <w:pPr>
        <w:numPr>
          <w:ilvl w:val="0"/>
          <w:numId w:val="46"/>
        </w:numPr>
        <w:autoSpaceDE/>
        <w:autoSpaceDN/>
        <w:contextualSpacing/>
        <w:textAlignment w:val="baseline"/>
      </w:pPr>
      <w:r>
        <w:t>I learn from my mistakes and gain a better understanding of how to help my customer</w:t>
      </w:r>
      <w:r w:rsidR="004D4476">
        <w:t xml:space="preserve"> </w:t>
      </w:r>
    </w:p>
    <w:p w:rsidR="004D4476" w:rsidRPr="008A0396" w:rsidRDefault="004D4476" w:rsidP="003F3C87"/>
    <w:p w:rsidR="009C22CF" w:rsidRPr="008E1798" w:rsidRDefault="009C22CF" w:rsidP="001E4626">
      <w:pPr>
        <w:pStyle w:val="Heading5"/>
        <w:spacing w:after="60"/>
      </w:pPr>
    </w:p>
    <w:p w:rsidR="003F3C87" w:rsidRPr="003638F1" w:rsidRDefault="008E1798" w:rsidP="001E4626">
      <w:pPr>
        <w:pStyle w:val="Heading5"/>
        <w:spacing w:after="60"/>
        <w:rPr>
          <w:sz w:val="36"/>
          <w:szCs w:val="36"/>
        </w:rPr>
      </w:pPr>
      <w:r>
        <w:rPr>
          <w:sz w:val="36"/>
          <w:szCs w:val="36"/>
        </w:rPr>
        <w:t>Award Process</w:t>
      </w:r>
    </w:p>
    <w:p w:rsidR="008E1798" w:rsidRDefault="00131731" w:rsidP="00131731">
      <w:pPr>
        <w:pStyle w:val="ListParagraph"/>
        <w:ind w:left="0"/>
      </w:pPr>
      <w:r>
        <w:t xml:space="preserve">Each Workforce Solutions contractor will </w:t>
      </w:r>
      <w:r w:rsidR="00FF74D4">
        <w:t>publicize this program and encourage staff in the office/units they manage to nominate someone who exemplifies</w:t>
      </w:r>
      <w:r>
        <w:t xml:space="preserve"> the best Workforce Solutions customer service as described in the I AM Workforce Solutions principles.  </w:t>
      </w:r>
    </w:p>
    <w:p w:rsidR="008E1798" w:rsidRDefault="008E1798" w:rsidP="00131731">
      <w:pPr>
        <w:pStyle w:val="ListParagraph"/>
        <w:ind w:left="0"/>
      </w:pPr>
    </w:p>
    <w:p w:rsidR="00504F7C" w:rsidRDefault="00131731" w:rsidP="00131731">
      <w:pPr>
        <w:pStyle w:val="ListParagraph"/>
        <w:ind w:left="0"/>
      </w:pPr>
      <w:r>
        <w:t>The nomination</w:t>
      </w:r>
      <w:r w:rsidR="008E1798">
        <w:t xml:space="preserve"> must</w:t>
      </w:r>
      <w:r>
        <w:t xml:space="preserve"> </w:t>
      </w:r>
      <w:r w:rsidR="008E1798">
        <w:t>include</w:t>
      </w:r>
      <w:r>
        <w:t xml:space="preserve"> an example of the staff </w:t>
      </w:r>
      <w:r w:rsidR="00EF0402">
        <w:t>member’s</w:t>
      </w:r>
      <w:r>
        <w:t xml:space="preserve"> good customer service and explain how th</w:t>
      </w:r>
      <w:r w:rsidR="001363EE">
        <w:t>e</w:t>
      </w:r>
      <w:r w:rsidR="008E1798">
        <w:t xml:space="preserve"> </w:t>
      </w:r>
      <w:r>
        <w:t xml:space="preserve">example and the </w:t>
      </w:r>
      <w:r w:rsidR="00EF0402">
        <w:t xml:space="preserve">nominee’s </w:t>
      </w:r>
      <w:r>
        <w:t xml:space="preserve">everyday work relate to our principles. </w:t>
      </w:r>
      <w:r w:rsidR="00683D20">
        <w:t xml:space="preserve"> </w:t>
      </w:r>
      <w:r>
        <w:t xml:space="preserve"> </w:t>
      </w:r>
    </w:p>
    <w:p w:rsidR="00EF0402" w:rsidRDefault="00EF0402" w:rsidP="00131731">
      <w:pPr>
        <w:pStyle w:val="ListParagraph"/>
        <w:ind w:left="0"/>
      </w:pPr>
    </w:p>
    <w:p w:rsidR="008E1798" w:rsidRDefault="008E1798" w:rsidP="008E1798">
      <w:pPr>
        <w:pStyle w:val="ListParagraph"/>
        <w:numPr>
          <w:ilvl w:val="0"/>
          <w:numId w:val="48"/>
        </w:numPr>
      </w:pPr>
      <w:r>
        <w:t>Each</w:t>
      </w:r>
      <w:r w:rsidR="00EF0402">
        <w:t xml:space="preserve"> contractor will determine how to recognize people nominated within </w:t>
      </w:r>
      <w:r>
        <w:t>its</w:t>
      </w:r>
      <w:r w:rsidR="001363EE">
        <w:t xml:space="preserve"> </w:t>
      </w:r>
      <w:r w:rsidR="00EF0402">
        <w:t xml:space="preserve">organization.  </w:t>
      </w:r>
      <w:r w:rsidR="001363EE">
        <w:t>Contractor m</w:t>
      </w:r>
      <w:r w:rsidR="00EF0402">
        <w:t>anagement will forward the</w:t>
      </w:r>
      <w:r w:rsidR="006E4F62">
        <w:t xml:space="preserve"> organization’s</w:t>
      </w:r>
      <w:r w:rsidR="00EF0402">
        <w:t xml:space="preserve"> best nominations to the </w:t>
      </w:r>
      <w:r w:rsidR="001363EE">
        <w:t xml:space="preserve">Regional Management Team.  </w:t>
      </w:r>
    </w:p>
    <w:p w:rsidR="008E1798" w:rsidRDefault="008E1798" w:rsidP="001363EE">
      <w:pPr>
        <w:pStyle w:val="ListParagraph"/>
        <w:ind w:left="0"/>
      </w:pPr>
    </w:p>
    <w:p w:rsidR="00504F7C" w:rsidRDefault="001363EE" w:rsidP="008E1798">
      <w:pPr>
        <w:pStyle w:val="ListParagraph"/>
        <w:numPr>
          <w:ilvl w:val="0"/>
          <w:numId w:val="48"/>
        </w:numPr>
      </w:pPr>
      <w:r>
        <w:t>The</w:t>
      </w:r>
      <w:r w:rsidR="008E1798">
        <w:t xml:space="preserve"> </w:t>
      </w:r>
      <w:r w:rsidR="00A30D96">
        <w:t>Regional M</w:t>
      </w:r>
      <w:r w:rsidR="008E1798">
        <w:t>anagement</w:t>
      </w:r>
      <w:r>
        <w:t xml:space="preserve"> </w:t>
      </w:r>
      <w:r w:rsidR="00A30D96">
        <w:t>T</w:t>
      </w:r>
      <w:r>
        <w:t xml:space="preserve">eam will review the </w:t>
      </w:r>
      <w:r w:rsidR="000D22F5">
        <w:t xml:space="preserve">forwarded </w:t>
      </w:r>
      <w:r>
        <w:t xml:space="preserve">nominations and </w:t>
      </w:r>
      <w:r w:rsidR="00A30D96">
        <w:t>select</w:t>
      </w:r>
      <w:r>
        <w:t xml:space="preserve"> one </w:t>
      </w:r>
      <w:r w:rsidR="006E4F62">
        <w:t xml:space="preserve">outstanding </w:t>
      </w:r>
      <w:r w:rsidR="00843D92">
        <w:t>staff member</w:t>
      </w:r>
      <w:r>
        <w:t>.</w:t>
      </w:r>
    </w:p>
    <w:p w:rsidR="001363EE" w:rsidRDefault="001363EE" w:rsidP="001363EE">
      <w:pPr>
        <w:pStyle w:val="ListParagraph"/>
        <w:ind w:left="0"/>
      </w:pPr>
    </w:p>
    <w:p w:rsidR="001363EE" w:rsidRDefault="001363EE" w:rsidP="001363EE">
      <w:pPr>
        <w:pStyle w:val="ListParagraph"/>
        <w:ind w:left="0"/>
      </w:pPr>
      <w:r>
        <w:t xml:space="preserve">A poster with a picture of the staff member </w:t>
      </w:r>
      <w:r w:rsidR="00A30D96">
        <w:t>selected</w:t>
      </w:r>
      <w:r>
        <w:t xml:space="preserve"> will go to each office to introduce the winner</w:t>
      </w:r>
      <w:r w:rsidR="000B5AAF">
        <w:t xml:space="preserve"> throughout the system</w:t>
      </w:r>
      <w:r w:rsidR="00A05E3E">
        <w:t>.  We will also recognize</w:t>
      </w:r>
      <w:r w:rsidR="00782020">
        <w:t xml:space="preserve"> the winners at Workforce Board meeting</w:t>
      </w:r>
      <w:r w:rsidR="00B20C40">
        <w:t>s</w:t>
      </w:r>
      <w:r w:rsidR="00782020">
        <w:t>.</w:t>
      </w:r>
      <w:r>
        <w:t xml:space="preserve"> </w:t>
      </w:r>
      <w:bookmarkStart w:id="0" w:name="_GoBack"/>
      <w:bookmarkEnd w:id="0"/>
    </w:p>
    <w:p w:rsidR="003F3C87" w:rsidRPr="008A0396" w:rsidRDefault="003F3C87" w:rsidP="003F3C87"/>
    <w:p w:rsidR="00A52261" w:rsidRPr="008A0396" w:rsidRDefault="00A52261" w:rsidP="001A04F2"/>
    <w:p w:rsidR="00A52261" w:rsidRPr="003638F1" w:rsidRDefault="00A52261" w:rsidP="003638F1">
      <w:pPr>
        <w:pStyle w:val="Heading5"/>
        <w:spacing w:after="60"/>
        <w:rPr>
          <w:sz w:val="36"/>
          <w:szCs w:val="36"/>
        </w:rPr>
      </w:pPr>
      <w:r w:rsidRPr="003638F1">
        <w:rPr>
          <w:sz w:val="36"/>
          <w:szCs w:val="36"/>
        </w:rPr>
        <w:t>Action</w:t>
      </w:r>
    </w:p>
    <w:p w:rsidR="00A05E3E" w:rsidRDefault="00A05E3E" w:rsidP="00A05E3E">
      <w:pPr>
        <w:widowControl/>
        <w:numPr>
          <w:ilvl w:val="0"/>
          <w:numId w:val="47"/>
        </w:numPr>
        <w:autoSpaceDE/>
        <w:autoSpaceDN/>
        <w:adjustRightInd/>
      </w:pPr>
      <w:r>
        <w:t xml:space="preserve">Develop and inform your staff of the new criteria and nomination process for your organization. </w:t>
      </w:r>
    </w:p>
    <w:p w:rsidR="00A52261" w:rsidRDefault="00A05E3E" w:rsidP="00A05E3E">
      <w:pPr>
        <w:widowControl/>
        <w:numPr>
          <w:ilvl w:val="0"/>
          <w:numId w:val="47"/>
        </w:numPr>
        <w:autoSpaceDE/>
        <w:autoSpaceDN/>
        <w:adjustRightInd/>
      </w:pPr>
      <w:r>
        <w:t xml:space="preserve">Explain </w:t>
      </w:r>
      <w:r w:rsidR="000B5AAF">
        <w:t xml:space="preserve">to staff </w:t>
      </w:r>
      <w:r>
        <w:t xml:space="preserve">that the Regional Management team will select </w:t>
      </w:r>
      <w:r w:rsidR="00A30D96">
        <w:t>a staff member to receive the Customer Service Award</w:t>
      </w:r>
      <w:r w:rsidR="000B5AAF">
        <w:t xml:space="preserve"> from the best nominations</w:t>
      </w:r>
      <w:r w:rsidR="00F608C2">
        <w:t xml:space="preserve"> forwarded to them.</w:t>
      </w:r>
      <w:r>
        <w:t xml:space="preserve">   </w:t>
      </w:r>
    </w:p>
    <w:p w:rsidR="00A05E3E" w:rsidRDefault="00A05E3E" w:rsidP="00A05E3E">
      <w:pPr>
        <w:widowControl/>
        <w:numPr>
          <w:ilvl w:val="0"/>
          <w:numId w:val="47"/>
        </w:numPr>
        <w:autoSpaceDE/>
        <w:autoSpaceDN/>
        <w:adjustRightInd/>
      </w:pPr>
      <w:r>
        <w:t>Begin collecting nominations from members of your organization no later than Monday</w:t>
      </w:r>
      <w:r w:rsidR="000B5AAF">
        <w:t>,</w:t>
      </w:r>
      <w:r>
        <w:t xml:space="preserve"> June 17</w:t>
      </w:r>
      <w:r w:rsidR="000B5AAF">
        <w:t>, 2013</w:t>
      </w:r>
      <w:r>
        <w:t xml:space="preserve">. </w:t>
      </w:r>
    </w:p>
    <w:p w:rsidR="00451FA7" w:rsidRDefault="00A05E3E" w:rsidP="00451FA7">
      <w:pPr>
        <w:widowControl/>
        <w:numPr>
          <w:ilvl w:val="0"/>
          <w:numId w:val="47"/>
        </w:numPr>
        <w:autoSpaceDE/>
        <w:autoSpaceDN/>
        <w:adjustRightInd/>
      </w:pPr>
      <w:r>
        <w:t>Submit your organization</w:t>
      </w:r>
      <w:r w:rsidR="000B5AAF">
        <w:t>’s</w:t>
      </w:r>
      <w:r>
        <w:t xml:space="preserve"> best nominations to the Regional Management Team for consideration at the July meeting. Submit the nominations at the time the Regional Management team chair asks for agenda items.  </w:t>
      </w:r>
    </w:p>
    <w:p w:rsidR="005B4370" w:rsidRDefault="005B4370" w:rsidP="00451FA7">
      <w:pPr>
        <w:widowControl/>
        <w:autoSpaceDE/>
        <w:autoSpaceDN/>
        <w:adjustRightInd/>
        <w:ind w:left="360"/>
      </w:pPr>
    </w:p>
    <w:p w:rsidR="008E1798" w:rsidRPr="008A0396" w:rsidRDefault="008E1798" w:rsidP="00451FA7">
      <w:pPr>
        <w:widowControl/>
        <w:autoSpaceDE/>
        <w:autoSpaceDN/>
        <w:adjustRightInd/>
        <w:ind w:left="360"/>
      </w:pPr>
    </w:p>
    <w:p w:rsidR="00A52261" w:rsidRPr="003638F1" w:rsidRDefault="00A52261" w:rsidP="003638F1">
      <w:pPr>
        <w:pStyle w:val="Heading5"/>
        <w:spacing w:after="60"/>
        <w:rPr>
          <w:sz w:val="36"/>
          <w:szCs w:val="36"/>
        </w:rPr>
      </w:pPr>
      <w:r w:rsidRPr="003638F1">
        <w:rPr>
          <w:sz w:val="36"/>
          <w:szCs w:val="36"/>
        </w:rPr>
        <w:t>Questions</w:t>
      </w:r>
    </w:p>
    <w:p w:rsidR="00BD1992" w:rsidRDefault="00BD1992" w:rsidP="00BD1992">
      <w:r>
        <w:t xml:space="preserve">Staff should ask questions first of their supervisors.  Direct questions to the Board staff through the </w:t>
      </w:r>
      <w:r w:rsidRPr="00374DC7">
        <w:rPr>
          <w:rFonts w:ascii="Arial" w:hAnsi="Arial" w:cs="Arial"/>
          <w:sz w:val="20"/>
          <w:szCs w:val="20"/>
          <w:u w:val="single"/>
        </w:rPr>
        <w:t>Submit a Question</w:t>
      </w:r>
      <w:r>
        <w:rPr>
          <w:rFonts w:ascii="Arial" w:hAnsi="Arial" w:cs="Arial"/>
          <w:sz w:val="20"/>
          <w:szCs w:val="20"/>
        </w:rPr>
        <w:t xml:space="preserve"> link</w:t>
      </w:r>
      <w:r>
        <w:t xml:space="preserve"> posted with the issuance on the website at </w:t>
      </w:r>
      <w:hyperlink r:id="rId9" w:tgtFrame="_blank" w:history="1">
        <w:r w:rsidR="004E05B8" w:rsidRPr="004E05B8">
          <w:rPr>
            <w:rStyle w:val="Hyperlink"/>
          </w:rPr>
          <w:t>Contract Management</w:t>
        </w:r>
      </w:hyperlink>
      <w:r w:rsidR="004E05B8">
        <w:t>.</w:t>
      </w:r>
    </w:p>
    <w:p w:rsidR="00BD1992" w:rsidRDefault="00BD1992" w:rsidP="001A04F2"/>
    <w:p w:rsidR="00A52261" w:rsidRDefault="00A52261" w:rsidP="001A04F2"/>
    <w:p w:rsidR="00BD1992" w:rsidRPr="008E1798" w:rsidRDefault="008E1798" w:rsidP="008E1798">
      <w:pPr>
        <w:pStyle w:val="Heading5"/>
        <w:spacing w:after="60"/>
        <w:rPr>
          <w:sz w:val="36"/>
          <w:szCs w:val="36"/>
        </w:rPr>
      </w:pPr>
      <w:r>
        <w:rPr>
          <w:sz w:val="36"/>
          <w:szCs w:val="36"/>
        </w:rPr>
        <w:t>Attachment</w:t>
      </w:r>
      <w:r w:rsidR="00BD1992" w:rsidRPr="008E1798">
        <w:rPr>
          <w:sz w:val="36"/>
          <w:szCs w:val="36"/>
        </w:rPr>
        <w:t xml:space="preserve"> </w:t>
      </w:r>
    </w:p>
    <w:p w:rsidR="00BD1992" w:rsidRDefault="00BD1992" w:rsidP="001A04F2">
      <w:r>
        <w:t xml:space="preserve">Customer Service Award Nomination </w:t>
      </w:r>
      <w:r w:rsidR="009E7FA2">
        <w:t>information</w:t>
      </w:r>
      <w:r>
        <w:t xml:space="preserve"> </w:t>
      </w:r>
    </w:p>
    <w:p w:rsidR="00CF3E1A" w:rsidRDefault="00CF3E1A" w:rsidP="001A04F2"/>
    <w:p w:rsidR="00CF3E1A" w:rsidRDefault="00CF3E1A" w:rsidP="001A04F2"/>
    <w:p w:rsidR="00CF3E1A" w:rsidRDefault="00CF3E1A" w:rsidP="001A04F2"/>
    <w:p w:rsidR="00CF3E1A" w:rsidRDefault="00CF3E1A" w:rsidP="001A04F2"/>
    <w:p w:rsidR="00CF3E1A" w:rsidRDefault="00CF3E1A" w:rsidP="001A04F2"/>
    <w:p w:rsidR="00CF3E1A" w:rsidRDefault="00CF3E1A" w:rsidP="001A04F2"/>
    <w:p w:rsidR="00CF3E1A" w:rsidRDefault="00CF3E1A" w:rsidP="001A04F2"/>
    <w:p w:rsidR="00CF3E1A" w:rsidRDefault="00CF3E1A" w:rsidP="001A04F2"/>
    <w:p w:rsidR="00CF3E1A" w:rsidRDefault="00CF3E1A" w:rsidP="001A04F2"/>
    <w:p w:rsidR="00CF3E1A" w:rsidRPr="00A9777C" w:rsidRDefault="006A582C" w:rsidP="00CF3E1A">
      <w:pPr>
        <w:rPr>
          <w:smallCaps/>
        </w:rPr>
      </w:pPr>
      <w:r>
        <w:rPr>
          <w:smallCaps/>
          <w:noProof/>
        </w:rPr>
        <w:lastRenderedPageBreak/>
        <w:drawing>
          <wp:inline distT="0" distB="0" distL="0" distR="0">
            <wp:extent cx="2724150" cy="619125"/>
            <wp:effectExtent l="19050" t="0" r="0" b="0"/>
            <wp:docPr id="2" name="Picture 2" descr="WS-logo-reverseblack 2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S-logo-reverseblack 2 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E1A">
        <w:rPr>
          <w:smallCaps/>
        </w:rPr>
        <w:t xml:space="preserve">       </w:t>
      </w:r>
      <w:r w:rsidR="00CF3E1A" w:rsidRPr="00A9777C">
        <w:rPr>
          <w:smallCaps/>
        </w:rPr>
        <w:t>Customer Service Award</w:t>
      </w:r>
      <w:r w:rsidR="00CF3E1A">
        <w:rPr>
          <w:smallCaps/>
        </w:rPr>
        <w:t xml:space="preserve"> Nomination</w:t>
      </w:r>
    </w:p>
    <w:p w:rsidR="00CF3E1A" w:rsidRDefault="00CF3E1A" w:rsidP="00CF3E1A">
      <w:pPr>
        <w:contextualSpacing/>
      </w:pPr>
    </w:p>
    <w:p w:rsidR="00CF3E1A" w:rsidRDefault="00CF3E1A" w:rsidP="00CF3E1A">
      <w:pPr>
        <w:contextualSpacing/>
      </w:pPr>
      <w:r>
        <w:t xml:space="preserve">We want to recognize staff </w:t>
      </w:r>
      <w:proofErr w:type="gramStart"/>
      <w:r>
        <w:t>who</w:t>
      </w:r>
      <w:proofErr w:type="gramEnd"/>
      <w:r>
        <w:t xml:space="preserve"> are models of the kind of customer service in the I AM Workforce Solutions principles.  People whose work provides an exceptional example of these principles may work in any part, or position, in the system.</w:t>
      </w:r>
    </w:p>
    <w:p w:rsidR="00CF3E1A" w:rsidRDefault="00CF3E1A" w:rsidP="00CF3E1A">
      <w:pPr>
        <w:contextualSpacing/>
      </w:pPr>
    </w:p>
    <w:p w:rsidR="00CF3E1A" w:rsidRDefault="00CF3E1A" w:rsidP="00CF3E1A">
      <w:pPr>
        <w:contextualSpacing/>
      </w:pPr>
      <w:r>
        <w:t xml:space="preserve">You may submit the nomination in any form - on paper, video, power point, other……  </w:t>
      </w:r>
    </w:p>
    <w:p w:rsidR="00CF3E1A" w:rsidRDefault="00CF3E1A" w:rsidP="00CF3E1A">
      <w:pPr>
        <w:contextualSpacing/>
      </w:pPr>
    </w:p>
    <w:p w:rsidR="00CF3E1A" w:rsidRDefault="00CF3E1A" w:rsidP="00CF3E1A">
      <w:pPr>
        <w:contextualSpacing/>
      </w:pPr>
      <w:r>
        <w:t>Your organization will tell you where to send the nomination.  Each organization will submit its best nominees to the Regional Management Team</w:t>
      </w:r>
      <w:r w:rsidR="0019337D">
        <w:t xml:space="preserve">, which will select the </w:t>
      </w:r>
      <w:r>
        <w:t xml:space="preserve">winner. </w:t>
      </w:r>
    </w:p>
    <w:p w:rsidR="00CF3E1A" w:rsidRDefault="00CF3E1A" w:rsidP="00CF3E1A">
      <w:pPr>
        <w:contextualSpacing/>
      </w:pPr>
    </w:p>
    <w:p w:rsidR="00CF3E1A" w:rsidRDefault="00CF3E1A" w:rsidP="00CF3E1A">
      <w:pPr>
        <w:contextualSpacing/>
      </w:pPr>
      <w:r>
        <w:t>The person nominated must have demonstrated that she/he understands and practices the</w:t>
      </w:r>
    </w:p>
    <w:p w:rsidR="00CF3E1A" w:rsidRDefault="00CF3E1A" w:rsidP="00CF3E1A">
      <w:pPr>
        <w:contextualSpacing/>
      </w:pPr>
      <w:r>
        <w:t>I AM Workforce Solutions customer service principles</w:t>
      </w:r>
    </w:p>
    <w:p w:rsidR="00CF3E1A" w:rsidRDefault="00CF3E1A" w:rsidP="00CF3E1A">
      <w:pPr>
        <w:contextualSpacing/>
        <w:jc w:val="center"/>
      </w:pPr>
    </w:p>
    <w:p w:rsidR="00CF3E1A" w:rsidRDefault="00CF3E1A" w:rsidP="00CF3E1A">
      <w:pPr>
        <w:contextualSpacing/>
      </w:pPr>
      <w:r>
        <w:t>Information about the person you are nominating:</w:t>
      </w:r>
    </w:p>
    <w:p w:rsidR="00CF3E1A" w:rsidRDefault="00CF3E1A" w:rsidP="00CF3E1A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before="240" w:line="276" w:lineRule="auto"/>
        <w:contextualSpacing/>
      </w:pPr>
      <w:r>
        <w:t>Name of nominee</w:t>
      </w:r>
    </w:p>
    <w:p w:rsidR="00CF3E1A" w:rsidRDefault="00CF3E1A" w:rsidP="00CF3E1A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before="240" w:line="276" w:lineRule="auto"/>
        <w:contextualSpacing/>
      </w:pPr>
      <w:r>
        <w:t xml:space="preserve">Position and office location </w:t>
      </w:r>
      <w:r>
        <w:tab/>
      </w:r>
      <w:r>
        <w:tab/>
      </w:r>
    </w:p>
    <w:p w:rsidR="00CF3E1A" w:rsidRDefault="00CF3E1A" w:rsidP="00CF3E1A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before="240" w:line="276" w:lineRule="auto"/>
        <w:contextualSpacing/>
      </w:pPr>
      <w:r>
        <w:t>The nominees’ job title and primary job functions</w:t>
      </w:r>
    </w:p>
    <w:p w:rsidR="000B50B7" w:rsidRDefault="000B50B7" w:rsidP="000B50B7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before="240" w:line="276" w:lineRule="auto"/>
        <w:contextualSpacing/>
      </w:pPr>
      <w:r>
        <w:t xml:space="preserve">Picture of the nominee </w:t>
      </w:r>
      <w:r w:rsidRPr="000B50B7">
        <w:t>(</w:t>
      </w:r>
      <w:r w:rsidRPr="000B50B7">
        <w:rPr>
          <w:color w:val="000000"/>
        </w:rPr>
        <w:t>high-resolution</w:t>
      </w:r>
      <w:r>
        <w:rPr>
          <w:color w:val="000000"/>
        </w:rPr>
        <w:t xml:space="preserve"> images only</w:t>
      </w:r>
      <w:r w:rsidR="00F42000">
        <w:rPr>
          <w:color w:val="000000"/>
        </w:rPr>
        <w:t xml:space="preserve"> (i.e. EPS, TIFF or JPG</w:t>
      </w:r>
      <w:r>
        <w:rPr>
          <w:color w:val="000000"/>
        </w:rPr>
        <w:t>)</w:t>
      </w:r>
      <w:r w:rsidR="00F42000">
        <w:rPr>
          <w:color w:val="000000"/>
        </w:rPr>
        <w:t>)</w:t>
      </w:r>
    </w:p>
    <w:p w:rsidR="00CF3E1A" w:rsidRDefault="00CF3E1A" w:rsidP="00CF3E1A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before="240" w:line="276" w:lineRule="auto"/>
        <w:contextualSpacing/>
      </w:pPr>
      <w:r>
        <w:t>Explain why you are nominating this person. Describe what the person does that made you want to nominate her/him.</w:t>
      </w:r>
    </w:p>
    <w:p w:rsidR="00CF3E1A" w:rsidRDefault="00CF3E1A" w:rsidP="00CF3E1A">
      <w:pPr>
        <w:pStyle w:val="ListParagraph"/>
        <w:widowControl/>
        <w:numPr>
          <w:ilvl w:val="0"/>
          <w:numId w:val="49"/>
        </w:numPr>
        <w:autoSpaceDE/>
        <w:autoSpaceDN/>
        <w:adjustRightInd/>
        <w:spacing w:before="240" w:line="276" w:lineRule="auto"/>
        <w:contextualSpacing/>
      </w:pPr>
      <w:r>
        <w:t>How does your nominee’s work relate to the I AM Workforce Solutions principles?</w:t>
      </w:r>
    </w:p>
    <w:p w:rsidR="00CF3E1A" w:rsidRDefault="00CF3E1A" w:rsidP="00CF3E1A">
      <w:pPr>
        <w:pStyle w:val="ListParagraph"/>
        <w:widowControl/>
        <w:numPr>
          <w:ilvl w:val="1"/>
          <w:numId w:val="49"/>
        </w:numPr>
        <w:autoSpaceDE/>
        <w:autoSpaceDN/>
        <w:adjustRightInd/>
        <w:spacing w:before="240" w:line="276" w:lineRule="auto"/>
        <w:contextualSpacing/>
      </w:pPr>
      <w:r>
        <w:t xml:space="preserve">Explain how she/he demonstrates the principles every day </w:t>
      </w:r>
    </w:p>
    <w:p w:rsidR="00CF3E1A" w:rsidRDefault="00CF3E1A" w:rsidP="00CF3E1A">
      <w:pPr>
        <w:pStyle w:val="ListParagraph"/>
        <w:widowControl/>
        <w:numPr>
          <w:ilvl w:val="1"/>
          <w:numId w:val="49"/>
        </w:numPr>
        <w:autoSpaceDE/>
        <w:autoSpaceDN/>
        <w:adjustRightInd/>
        <w:spacing w:before="240" w:line="276" w:lineRule="auto"/>
        <w:contextualSpacing/>
      </w:pPr>
      <w:r>
        <w:t xml:space="preserve">You may also choose to explain how a specific incident demonstrates the principles </w:t>
      </w:r>
    </w:p>
    <w:p w:rsidR="00093A47" w:rsidRDefault="00093A47" w:rsidP="00CF3E1A"/>
    <w:p w:rsidR="00CF3E1A" w:rsidRDefault="00CF3E1A" w:rsidP="00CF3E1A">
      <w:r>
        <w:t>Information about the person making the nomination:</w:t>
      </w:r>
    </w:p>
    <w:p w:rsidR="00CF3E1A" w:rsidRDefault="00CF3E1A" w:rsidP="00CF3E1A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before="240" w:line="276" w:lineRule="auto"/>
        <w:contextualSpacing/>
      </w:pPr>
      <w:r>
        <w:t>Name and office location</w:t>
      </w:r>
    </w:p>
    <w:p w:rsidR="00CF3E1A" w:rsidRDefault="00CF3E1A" w:rsidP="00CF3E1A">
      <w:pPr>
        <w:pStyle w:val="ListParagraph"/>
        <w:widowControl/>
        <w:numPr>
          <w:ilvl w:val="0"/>
          <w:numId w:val="50"/>
        </w:numPr>
        <w:autoSpaceDE/>
        <w:autoSpaceDN/>
        <w:adjustRightInd/>
        <w:spacing w:before="240" w:line="276" w:lineRule="auto"/>
        <w:contextualSpacing/>
      </w:pPr>
      <w:r>
        <w:t>Your work association with the nominee</w:t>
      </w:r>
    </w:p>
    <w:p w:rsidR="00CF3E1A" w:rsidRDefault="00CF3E1A" w:rsidP="00CF3E1A">
      <w:pPr>
        <w:pStyle w:val="ListParagraph"/>
        <w:widowControl/>
        <w:numPr>
          <w:ilvl w:val="1"/>
          <w:numId w:val="50"/>
        </w:numPr>
        <w:autoSpaceDE/>
        <w:autoSpaceDN/>
        <w:adjustRightInd/>
        <w:spacing w:before="240" w:line="276" w:lineRule="auto"/>
        <w:contextualSpacing/>
      </w:pPr>
      <w:r>
        <w:t>If you work together regularly, explain the relationship.</w:t>
      </w:r>
    </w:p>
    <w:p w:rsidR="00CF3E1A" w:rsidRDefault="00CF3E1A" w:rsidP="00CF3E1A">
      <w:pPr>
        <w:pStyle w:val="ListParagraph"/>
        <w:widowControl/>
        <w:numPr>
          <w:ilvl w:val="1"/>
          <w:numId w:val="50"/>
        </w:numPr>
        <w:autoSpaceDE/>
        <w:autoSpaceDN/>
        <w:adjustRightInd/>
        <w:spacing w:before="240" w:line="276" w:lineRule="auto"/>
        <w:contextualSpacing/>
      </w:pPr>
      <w:r>
        <w:t>If you worked together on a project, explain a little about the project and tell us how you worked together.</w:t>
      </w:r>
    </w:p>
    <w:p w:rsidR="00CF3E1A" w:rsidRDefault="00CF3E1A" w:rsidP="00CF3E1A">
      <w:pPr>
        <w:pStyle w:val="ListParagraph"/>
        <w:widowControl/>
        <w:numPr>
          <w:ilvl w:val="1"/>
          <w:numId w:val="50"/>
        </w:numPr>
        <w:autoSpaceDE/>
        <w:autoSpaceDN/>
        <w:adjustRightInd/>
        <w:spacing w:before="240" w:line="276" w:lineRule="auto"/>
        <w:contextualSpacing/>
      </w:pPr>
      <w:r>
        <w:t>Tell us if your nominee is your supervisor or if you supervise the nominee.</w:t>
      </w:r>
    </w:p>
    <w:p w:rsidR="00CF3E1A" w:rsidRDefault="00CF3E1A" w:rsidP="00CF3E1A"/>
    <w:p w:rsidR="00CF3E1A" w:rsidRDefault="00CF3E1A" w:rsidP="00CF3E1A"/>
    <w:p w:rsidR="00CF3E1A" w:rsidRDefault="00CF3E1A" w:rsidP="001A04F2"/>
    <w:p w:rsidR="00CF3E1A" w:rsidRPr="008A0396" w:rsidRDefault="00CF3E1A" w:rsidP="001A04F2"/>
    <w:sectPr w:rsidR="00CF3E1A" w:rsidRPr="008A0396" w:rsidSect="00A52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F9" w:rsidRDefault="00FC32F9" w:rsidP="00993099">
      <w:r>
        <w:separator/>
      </w:r>
    </w:p>
  </w:endnote>
  <w:endnote w:type="continuationSeparator" w:id="0">
    <w:p w:rsidR="00FC32F9" w:rsidRDefault="00FC32F9" w:rsidP="00993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B7" w:rsidRDefault="000B50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B7" w:rsidRPr="00316CDC" w:rsidRDefault="000B50B7" w:rsidP="0029678F">
    <w:pPr>
      <w:pStyle w:val="Footer"/>
      <w:jc w:val="right"/>
      <w:rPr>
        <w:rStyle w:val="PageNumber"/>
        <w:rFonts w:ascii="CG Times" w:hAnsi="CG Times"/>
      </w:rPr>
    </w:pPr>
    <w:r>
      <w:rPr>
        <w:rFonts w:ascii="CG Times" w:hAnsi="CG Times"/>
      </w:rPr>
      <w:t xml:space="preserve">Issuance 13-17 Customer Service Awards—Page </w:t>
    </w:r>
    <w:r w:rsidR="00E171C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171C0">
      <w:rPr>
        <w:rStyle w:val="PageNumber"/>
      </w:rPr>
      <w:fldChar w:fldCharType="separate"/>
    </w:r>
    <w:r w:rsidR="004E05B8">
      <w:rPr>
        <w:rStyle w:val="PageNumber"/>
        <w:noProof/>
      </w:rPr>
      <w:t>2</w:t>
    </w:r>
    <w:r w:rsidR="00E171C0">
      <w:rPr>
        <w:rStyle w:val="PageNumber"/>
      </w:rPr>
      <w:fldChar w:fldCharType="end"/>
    </w:r>
    <w:r w:rsidRPr="00316CDC">
      <w:rPr>
        <w:rStyle w:val="PageNumber"/>
      </w:rPr>
      <w:t xml:space="preserve"> </w:t>
    </w:r>
  </w:p>
  <w:p w:rsidR="000B50B7" w:rsidRPr="00316CDC" w:rsidRDefault="000B50B7" w:rsidP="0029678F">
    <w:pPr>
      <w:pStyle w:val="Footer"/>
      <w:jc w:val="right"/>
      <w:rPr>
        <w:rFonts w:ascii="CG Times" w:hAnsi="CG Times"/>
      </w:rPr>
    </w:pPr>
    <w:r>
      <w:rPr>
        <w:rStyle w:val="PageNumber"/>
        <w:rFonts w:ascii="CG Times" w:hAnsi="CG Times"/>
      </w:rPr>
      <w:t>May 29, 2013</w:t>
    </w:r>
  </w:p>
  <w:p w:rsidR="000B50B7" w:rsidRDefault="000B50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B7" w:rsidRDefault="000B50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F9" w:rsidRDefault="00FC32F9" w:rsidP="00993099">
      <w:r>
        <w:separator/>
      </w:r>
    </w:p>
  </w:footnote>
  <w:footnote w:type="continuationSeparator" w:id="0">
    <w:p w:rsidR="00FC32F9" w:rsidRDefault="00FC32F9" w:rsidP="00993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B7" w:rsidRDefault="000B50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B7" w:rsidRDefault="000B50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B7" w:rsidRDefault="000B50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E2990E"/>
    <w:lvl w:ilvl="0">
      <w:numFmt w:val="bullet"/>
      <w:lvlText w:val="*"/>
      <w:lvlJc w:val="left"/>
    </w:lvl>
  </w:abstractNum>
  <w:abstractNum w:abstractNumId="1">
    <w:nsid w:val="03A15A51"/>
    <w:multiLevelType w:val="hybridMultilevel"/>
    <w:tmpl w:val="4D66C24E"/>
    <w:lvl w:ilvl="0" w:tplc="1FE2990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5A54A56"/>
    <w:multiLevelType w:val="hybridMultilevel"/>
    <w:tmpl w:val="D35E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C21A8"/>
    <w:multiLevelType w:val="hybridMultilevel"/>
    <w:tmpl w:val="C45A4C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86702C4"/>
    <w:multiLevelType w:val="hybridMultilevel"/>
    <w:tmpl w:val="997A75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8C9462D"/>
    <w:multiLevelType w:val="hybridMultilevel"/>
    <w:tmpl w:val="DD4073B6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0D3D2213"/>
    <w:multiLevelType w:val="hybridMultilevel"/>
    <w:tmpl w:val="9EF2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2139B"/>
    <w:multiLevelType w:val="hybridMultilevel"/>
    <w:tmpl w:val="80129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BE96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>
    <w:nsid w:val="12A322DA"/>
    <w:multiLevelType w:val="hybridMultilevel"/>
    <w:tmpl w:val="CB46E002"/>
    <w:lvl w:ilvl="0" w:tplc="135404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D3BE0"/>
    <w:multiLevelType w:val="hybridMultilevel"/>
    <w:tmpl w:val="9D3A4B72"/>
    <w:lvl w:ilvl="0" w:tplc="E1226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51D3E"/>
    <w:multiLevelType w:val="hybridMultilevel"/>
    <w:tmpl w:val="5CB4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A3112"/>
    <w:multiLevelType w:val="singleLevel"/>
    <w:tmpl w:val="C81C82D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1B622AF8"/>
    <w:multiLevelType w:val="hybridMultilevel"/>
    <w:tmpl w:val="392A4E3A"/>
    <w:lvl w:ilvl="0" w:tplc="1FE299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B1585E"/>
    <w:multiLevelType w:val="hybridMultilevel"/>
    <w:tmpl w:val="89FAAED0"/>
    <w:lvl w:ilvl="0" w:tplc="A73C159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22305A"/>
    <w:multiLevelType w:val="hybridMultilevel"/>
    <w:tmpl w:val="4D788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990739"/>
    <w:multiLevelType w:val="hybridMultilevel"/>
    <w:tmpl w:val="631A6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240ED"/>
    <w:multiLevelType w:val="hybridMultilevel"/>
    <w:tmpl w:val="C070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C5AF1"/>
    <w:multiLevelType w:val="hybridMultilevel"/>
    <w:tmpl w:val="127C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B20DA"/>
    <w:multiLevelType w:val="hybridMultilevel"/>
    <w:tmpl w:val="2E7E1B48"/>
    <w:lvl w:ilvl="0" w:tplc="E1226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B1BD1"/>
    <w:multiLevelType w:val="hybridMultilevel"/>
    <w:tmpl w:val="CFEAE8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5F1B03"/>
    <w:multiLevelType w:val="hybridMultilevel"/>
    <w:tmpl w:val="169A6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7142AC9"/>
    <w:multiLevelType w:val="hybridMultilevel"/>
    <w:tmpl w:val="5E28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7F7FD3"/>
    <w:multiLevelType w:val="hybridMultilevel"/>
    <w:tmpl w:val="0EB0C9BE"/>
    <w:lvl w:ilvl="0" w:tplc="0F2A1192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C5E45"/>
    <w:multiLevelType w:val="hybridMultilevel"/>
    <w:tmpl w:val="A6884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C65803"/>
    <w:multiLevelType w:val="hybridMultilevel"/>
    <w:tmpl w:val="9FF889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8F733E"/>
    <w:multiLevelType w:val="hybridMultilevel"/>
    <w:tmpl w:val="B9F0D70E"/>
    <w:lvl w:ilvl="0" w:tplc="1FE2990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05534"/>
    <w:multiLevelType w:val="hybridMultilevel"/>
    <w:tmpl w:val="EDB615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0407A5"/>
    <w:multiLevelType w:val="hybridMultilevel"/>
    <w:tmpl w:val="D8408A26"/>
    <w:lvl w:ilvl="0" w:tplc="0F2A1192">
      <w:numFmt w:val="bullet"/>
      <w:lvlText w:val=""/>
      <w:legacy w:legacy="1" w:legacySpace="0" w:legacyIndent="0"/>
      <w:lvlJc w:val="left"/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247DD9"/>
    <w:multiLevelType w:val="hybridMultilevel"/>
    <w:tmpl w:val="785E1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6F6BD0"/>
    <w:multiLevelType w:val="hybridMultilevel"/>
    <w:tmpl w:val="CE424ABE"/>
    <w:lvl w:ilvl="0" w:tplc="1FE299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C54E8"/>
    <w:multiLevelType w:val="hybridMultilevel"/>
    <w:tmpl w:val="358454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6B4681"/>
    <w:multiLevelType w:val="singleLevel"/>
    <w:tmpl w:val="C81C82D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>
    <w:nsid w:val="548D7E5B"/>
    <w:multiLevelType w:val="hybridMultilevel"/>
    <w:tmpl w:val="241CBFF8"/>
    <w:lvl w:ilvl="0" w:tplc="135404FE">
      <w:start w:val="1"/>
      <w:numFmt w:val="decimal"/>
      <w:lvlText w:val="%1."/>
      <w:lvlJc w:val="left"/>
      <w:rPr>
        <w:rFonts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55D64722"/>
    <w:multiLevelType w:val="hybridMultilevel"/>
    <w:tmpl w:val="4282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EB71DE"/>
    <w:multiLevelType w:val="hybridMultilevel"/>
    <w:tmpl w:val="243A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065203"/>
    <w:multiLevelType w:val="hybridMultilevel"/>
    <w:tmpl w:val="24C8748C"/>
    <w:lvl w:ilvl="0" w:tplc="3CB67F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3373A9"/>
    <w:multiLevelType w:val="hybridMultilevel"/>
    <w:tmpl w:val="939687C8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7">
    <w:nsid w:val="5CE17425"/>
    <w:multiLevelType w:val="hybridMultilevel"/>
    <w:tmpl w:val="C2A6DF5E"/>
    <w:lvl w:ilvl="0" w:tplc="0F2A1192">
      <w:numFmt w:val="bullet"/>
      <w:lvlText w:val=""/>
      <w:lvlJc w:val="left"/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14697B"/>
    <w:multiLevelType w:val="singleLevel"/>
    <w:tmpl w:val="C81C82D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9">
    <w:nsid w:val="65425ED1"/>
    <w:multiLevelType w:val="hybridMultilevel"/>
    <w:tmpl w:val="C1DE0084"/>
    <w:lvl w:ilvl="0" w:tplc="0F2A1192">
      <w:numFmt w:val="bullet"/>
      <w:lvlText w:val=""/>
      <w:legacy w:legacy="1" w:legacySpace="0" w:legacyIndent="0"/>
      <w:lvlJc w:val="left"/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F1FF8"/>
    <w:multiLevelType w:val="hybridMultilevel"/>
    <w:tmpl w:val="5B52F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E835AB"/>
    <w:multiLevelType w:val="hybridMultilevel"/>
    <w:tmpl w:val="30C0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1B4E40"/>
    <w:multiLevelType w:val="hybridMultilevel"/>
    <w:tmpl w:val="53E4C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AE3CB5"/>
    <w:multiLevelType w:val="hybridMultilevel"/>
    <w:tmpl w:val="5DBECBD0"/>
    <w:lvl w:ilvl="0" w:tplc="1FE2990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11"/>
  </w:num>
  <w:num w:numId="4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1"/>
  </w:num>
  <w:num w:numId="6">
    <w:abstractNumId w:val="3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1"/>
  </w:num>
  <w:num w:numId="10">
    <w:abstractNumId w:val="32"/>
  </w:num>
  <w:num w:numId="11">
    <w:abstractNumId w:val="43"/>
  </w:num>
  <w:num w:numId="12">
    <w:abstractNumId w:val="8"/>
  </w:num>
  <w:num w:numId="13">
    <w:abstractNumId w:val="35"/>
  </w:num>
  <w:num w:numId="14">
    <w:abstractNumId w:val="25"/>
  </w:num>
  <w:num w:numId="15">
    <w:abstractNumId w:val="39"/>
  </w:num>
  <w:num w:numId="16">
    <w:abstractNumId w:val="27"/>
  </w:num>
  <w:num w:numId="17">
    <w:abstractNumId w:val="37"/>
  </w:num>
  <w:num w:numId="18">
    <w:abstractNumId w:val="3"/>
  </w:num>
  <w:num w:numId="19">
    <w:abstractNumId w:val="22"/>
  </w:num>
  <w:num w:numId="20">
    <w:abstractNumId w:val="41"/>
  </w:num>
  <w:num w:numId="21">
    <w:abstractNumId w:val="18"/>
  </w:num>
  <w:num w:numId="22">
    <w:abstractNumId w:val="9"/>
  </w:num>
  <w:num w:numId="23">
    <w:abstractNumId w:val="29"/>
  </w:num>
  <w:num w:numId="24">
    <w:abstractNumId w:val="40"/>
  </w:num>
  <w:num w:numId="25">
    <w:abstractNumId w:val="26"/>
  </w:num>
  <w:num w:numId="26">
    <w:abstractNumId w:val="12"/>
  </w:num>
  <w:num w:numId="27">
    <w:abstractNumId w:val="30"/>
  </w:num>
  <w:num w:numId="28">
    <w:abstractNumId w:val="34"/>
  </w:num>
  <w:num w:numId="29">
    <w:abstractNumId w:val="42"/>
  </w:num>
  <w:num w:numId="30">
    <w:abstractNumId w:val="14"/>
  </w:num>
  <w:num w:numId="31">
    <w:abstractNumId w:val="16"/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7"/>
  </w:num>
  <w:num w:numId="38">
    <w:abstractNumId w:val="23"/>
  </w:num>
  <w:num w:numId="39">
    <w:abstractNumId w:val="6"/>
  </w:num>
  <w:num w:numId="40">
    <w:abstractNumId w:val="6"/>
  </w:num>
  <w:num w:numId="41">
    <w:abstractNumId w:val="19"/>
  </w:num>
  <w:num w:numId="42">
    <w:abstractNumId w:val="2"/>
  </w:num>
  <w:num w:numId="43">
    <w:abstractNumId w:val="17"/>
  </w:num>
  <w:num w:numId="44">
    <w:abstractNumId w:val="13"/>
  </w:num>
  <w:num w:numId="45">
    <w:abstractNumId w:val="10"/>
  </w:num>
  <w:num w:numId="46">
    <w:abstractNumId w:val="4"/>
  </w:num>
  <w:num w:numId="47">
    <w:abstractNumId w:val="28"/>
  </w:num>
  <w:num w:numId="48">
    <w:abstractNumId w:val="24"/>
  </w:num>
  <w:num w:numId="49">
    <w:abstractNumId w:val="15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81771"/>
    <w:rsid w:val="00013C3A"/>
    <w:rsid w:val="00021179"/>
    <w:rsid w:val="000304D5"/>
    <w:rsid w:val="00031746"/>
    <w:rsid w:val="00035605"/>
    <w:rsid w:val="00043133"/>
    <w:rsid w:val="00063497"/>
    <w:rsid w:val="000835EA"/>
    <w:rsid w:val="00093A47"/>
    <w:rsid w:val="000B50B7"/>
    <w:rsid w:val="000B5AAF"/>
    <w:rsid w:val="000C6809"/>
    <w:rsid w:val="000D1780"/>
    <w:rsid w:val="000D18C8"/>
    <w:rsid w:val="000D22F5"/>
    <w:rsid w:val="000D2438"/>
    <w:rsid w:val="000F4CB1"/>
    <w:rsid w:val="001020B1"/>
    <w:rsid w:val="001135A9"/>
    <w:rsid w:val="00114E1D"/>
    <w:rsid w:val="00117B4F"/>
    <w:rsid w:val="00127322"/>
    <w:rsid w:val="00131731"/>
    <w:rsid w:val="00133C56"/>
    <w:rsid w:val="001363EE"/>
    <w:rsid w:val="00137C65"/>
    <w:rsid w:val="00144643"/>
    <w:rsid w:val="00156684"/>
    <w:rsid w:val="00157F17"/>
    <w:rsid w:val="00170237"/>
    <w:rsid w:val="00175712"/>
    <w:rsid w:val="00177FF1"/>
    <w:rsid w:val="00191087"/>
    <w:rsid w:val="0019337D"/>
    <w:rsid w:val="00197113"/>
    <w:rsid w:val="001A04F2"/>
    <w:rsid w:val="001C65E3"/>
    <w:rsid w:val="001D5F52"/>
    <w:rsid w:val="001E3264"/>
    <w:rsid w:val="001E4626"/>
    <w:rsid w:val="001E7ED4"/>
    <w:rsid w:val="001F5B09"/>
    <w:rsid w:val="001F7003"/>
    <w:rsid w:val="002004CB"/>
    <w:rsid w:val="00200EAF"/>
    <w:rsid w:val="00204A13"/>
    <w:rsid w:val="00252E1F"/>
    <w:rsid w:val="00265F74"/>
    <w:rsid w:val="00267794"/>
    <w:rsid w:val="002742F0"/>
    <w:rsid w:val="002743AD"/>
    <w:rsid w:val="00277D74"/>
    <w:rsid w:val="00291975"/>
    <w:rsid w:val="0029286C"/>
    <w:rsid w:val="002964FE"/>
    <w:rsid w:val="0029678F"/>
    <w:rsid w:val="00297FBC"/>
    <w:rsid w:val="002C3480"/>
    <w:rsid w:val="002C7D14"/>
    <w:rsid w:val="002D6B77"/>
    <w:rsid w:val="002D6DDF"/>
    <w:rsid w:val="002E693C"/>
    <w:rsid w:val="00301CBA"/>
    <w:rsid w:val="00304BF2"/>
    <w:rsid w:val="00305ECB"/>
    <w:rsid w:val="00311C94"/>
    <w:rsid w:val="00312868"/>
    <w:rsid w:val="0031435C"/>
    <w:rsid w:val="00321165"/>
    <w:rsid w:val="00325A85"/>
    <w:rsid w:val="00333757"/>
    <w:rsid w:val="00337C04"/>
    <w:rsid w:val="00346B34"/>
    <w:rsid w:val="0034708C"/>
    <w:rsid w:val="003504E8"/>
    <w:rsid w:val="003638F1"/>
    <w:rsid w:val="00367D04"/>
    <w:rsid w:val="00377268"/>
    <w:rsid w:val="003804F1"/>
    <w:rsid w:val="0038360F"/>
    <w:rsid w:val="00383A26"/>
    <w:rsid w:val="00393298"/>
    <w:rsid w:val="003A51C3"/>
    <w:rsid w:val="003A672C"/>
    <w:rsid w:val="003A6F01"/>
    <w:rsid w:val="003C3B3F"/>
    <w:rsid w:val="003C6E7A"/>
    <w:rsid w:val="003F1314"/>
    <w:rsid w:val="003F1D5F"/>
    <w:rsid w:val="003F3C87"/>
    <w:rsid w:val="0040668C"/>
    <w:rsid w:val="00412876"/>
    <w:rsid w:val="00415195"/>
    <w:rsid w:val="00415A53"/>
    <w:rsid w:val="004200F5"/>
    <w:rsid w:val="004211FB"/>
    <w:rsid w:val="004231B5"/>
    <w:rsid w:val="00431121"/>
    <w:rsid w:val="00431C59"/>
    <w:rsid w:val="00451FA7"/>
    <w:rsid w:val="00465457"/>
    <w:rsid w:val="00467E1A"/>
    <w:rsid w:val="004730F7"/>
    <w:rsid w:val="00487020"/>
    <w:rsid w:val="004B0C00"/>
    <w:rsid w:val="004B6BC4"/>
    <w:rsid w:val="004C2270"/>
    <w:rsid w:val="004D322C"/>
    <w:rsid w:val="004D4476"/>
    <w:rsid w:val="004E05B8"/>
    <w:rsid w:val="004F1F6A"/>
    <w:rsid w:val="004F35C9"/>
    <w:rsid w:val="004F6889"/>
    <w:rsid w:val="00504F7C"/>
    <w:rsid w:val="005071DB"/>
    <w:rsid w:val="00512631"/>
    <w:rsid w:val="00530933"/>
    <w:rsid w:val="0053452A"/>
    <w:rsid w:val="005430DB"/>
    <w:rsid w:val="00544521"/>
    <w:rsid w:val="00550359"/>
    <w:rsid w:val="00587F70"/>
    <w:rsid w:val="005A0E1D"/>
    <w:rsid w:val="005A191C"/>
    <w:rsid w:val="005A3E37"/>
    <w:rsid w:val="005A53CF"/>
    <w:rsid w:val="005B4370"/>
    <w:rsid w:val="005E3282"/>
    <w:rsid w:val="005F2B3A"/>
    <w:rsid w:val="005F7851"/>
    <w:rsid w:val="00602A4E"/>
    <w:rsid w:val="00611418"/>
    <w:rsid w:val="006142FF"/>
    <w:rsid w:val="00647873"/>
    <w:rsid w:val="0066099C"/>
    <w:rsid w:val="00683332"/>
    <w:rsid w:val="00683D20"/>
    <w:rsid w:val="00684384"/>
    <w:rsid w:val="006904AB"/>
    <w:rsid w:val="006910D5"/>
    <w:rsid w:val="006A4C7E"/>
    <w:rsid w:val="006A4D4C"/>
    <w:rsid w:val="006A582C"/>
    <w:rsid w:val="006B1F4B"/>
    <w:rsid w:val="006C0EF4"/>
    <w:rsid w:val="006E4F62"/>
    <w:rsid w:val="007201AF"/>
    <w:rsid w:val="007249CC"/>
    <w:rsid w:val="00734970"/>
    <w:rsid w:val="007420B8"/>
    <w:rsid w:val="00742F6E"/>
    <w:rsid w:val="0074573F"/>
    <w:rsid w:val="00746733"/>
    <w:rsid w:val="00756F3D"/>
    <w:rsid w:val="00763F63"/>
    <w:rsid w:val="007741C9"/>
    <w:rsid w:val="00782020"/>
    <w:rsid w:val="0079735A"/>
    <w:rsid w:val="007A096F"/>
    <w:rsid w:val="007A62AC"/>
    <w:rsid w:val="007B3DCE"/>
    <w:rsid w:val="007D11DD"/>
    <w:rsid w:val="007E3725"/>
    <w:rsid w:val="007F3DBD"/>
    <w:rsid w:val="00817345"/>
    <w:rsid w:val="0081756F"/>
    <w:rsid w:val="00822C45"/>
    <w:rsid w:val="008279C8"/>
    <w:rsid w:val="00843D92"/>
    <w:rsid w:val="00852179"/>
    <w:rsid w:val="00860924"/>
    <w:rsid w:val="008723DB"/>
    <w:rsid w:val="00872CF7"/>
    <w:rsid w:val="00873D9D"/>
    <w:rsid w:val="00876BCC"/>
    <w:rsid w:val="00880AD6"/>
    <w:rsid w:val="0088286F"/>
    <w:rsid w:val="0088730E"/>
    <w:rsid w:val="0089752C"/>
    <w:rsid w:val="008A0396"/>
    <w:rsid w:val="008C5552"/>
    <w:rsid w:val="008E1798"/>
    <w:rsid w:val="008F2317"/>
    <w:rsid w:val="008F7C85"/>
    <w:rsid w:val="00901BB3"/>
    <w:rsid w:val="00904D33"/>
    <w:rsid w:val="00912A7C"/>
    <w:rsid w:val="009435CB"/>
    <w:rsid w:val="009449D1"/>
    <w:rsid w:val="00957768"/>
    <w:rsid w:val="009806E6"/>
    <w:rsid w:val="00981805"/>
    <w:rsid w:val="009820C5"/>
    <w:rsid w:val="00993099"/>
    <w:rsid w:val="009A2D85"/>
    <w:rsid w:val="009C22CF"/>
    <w:rsid w:val="009C59F6"/>
    <w:rsid w:val="009E7FA2"/>
    <w:rsid w:val="00A01B69"/>
    <w:rsid w:val="00A05E3E"/>
    <w:rsid w:val="00A066E8"/>
    <w:rsid w:val="00A1164F"/>
    <w:rsid w:val="00A123E4"/>
    <w:rsid w:val="00A24923"/>
    <w:rsid w:val="00A25DB7"/>
    <w:rsid w:val="00A27EE2"/>
    <w:rsid w:val="00A30D96"/>
    <w:rsid w:val="00A40E82"/>
    <w:rsid w:val="00A52261"/>
    <w:rsid w:val="00A545F3"/>
    <w:rsid w:val="00A55D9F"/>
    <w:rsid w:val="00A569D7"/>
    <w:rsid w:val="00A738BB"/>
    <w:rsid w:val="00A81771"/>
    <w:rsid w:val="00A949EB"/>
    <w:rsid w:val="00AA3329"/>
    <w:rsid w:val="00AB13E5"/>
    <w:rsid w:val="00AD4DC1"/>
    <w:rsid w:val="00AF0058"/>
    <w:rsid w:val="00B0240C"/>
    <w:rsid w:val="00B071EB"/>
    <w:rsid w:val="00B121A6"/>
    <w:rsid w:val="00B20C40"/>
    <w:rsid w:val="00B232CC"/>
    <w:rsid w:val="00B26BA7"/>
    <w:rsid w:val="00B366D8"/>
    <w:rsid w:val="00B43366"/>
    <w:rsid w:val="00B46EE5"/>
    <w:rsid w:val="00B5323C"/>
    <w:rsid w:val="00B547FD"/>
    <w:rsid w:val="00B54D37"/>
    <w:rsid w:val="00B61B1B"/>
    <w:rsid w:val="00B879C3"/>
    <w:rsid w:val="00B92C75"/>
    <w:rsid w:val="00B967D8"/>
    <w:rsid w:val="00BA3B66"/>
    <w:rsid w:val="00BB7D57"/>
    <w:rsid w:val="00BC2116"/>
    <w:rsid w:val="00BD1992"/>
    <w:rsid w:val="00BD1B3E"/>
    <w:rsid w:val="00BD1C8D"/>
    <w:rsid w:val="00BE5459"/>
    <w:rsid w:val="00BF611C"/>
    <w:rsid w:val="00C052E8"/>
    <w:rsid w:val="00C05EA5"/>
    <w:rsid w:val="00C06102"/>
    <w:rsid w:val="00C11FC1"/>
    <w:rsid w:val="00C13C37"/>
    <w:rsid w:val="00C17EA6"/>
    <w:rsid w:val="00C23418"/>
    <w:rsid w:val="00C25F01"/>
    <w:rsid w:val="00C266AC"/>
    <w:rsid w:val="00C33D6D"/>
    <w:rsid w:val="00C3673C"/>
    <w:rsid w:val="00C370B0"/>
    <w:rsid w:val="00C615B9"/>
    <w:rsid w:val="00C7077A"/>
    <w:rsid w:val="00C75ABD"/>
    <w:rsid w:val="00C76BFC"/>
    <w:rsid w:val="00CB1BAA"/>
    <w:rsid w:val="00CC075C"/>
    <w:rsid w:val="00CC2334"/>
    <w:rsid w:val="00CC7E64"/>
    <w:rsid w:val="00CE5B90"/>
    <w:rsid w:val="00CF3E1A"/>
    <w:rsid w:val="00CF788A"/>
    <w:rsid w:val="00D079CB"/>
    <w:rsid w:val="00D07A22"/>
    <w:rsid w:val="00D113FC"/>
    <w:rsid w:val="00D36273"/>
    <w:rsid w:val="00D4527C"/>
    <w:rsid w:val="00D50EBF"/>
    <w:rsid w:val="00D57848"/>
    <w:rsid w:val="00D84149"/>
    <w:rsid w:val="00D90E8F"/>
    <w:rsid w:val="00D911E4"/>
    <w:rsid w:val="00D951F6"/>
    <w:rsid w:val="00DA55AE"/>
    <w:rsid w:val="00DB1F4D"/>
    <w:rsid w:val="00DC3AF0"/>
    <w:rsid w:val="00DC414D"/>
    <w:rsid w:val="00DF2B08"/>
    <w:rsid w:val="00DF6ADC"/>
    <w:rsid w:val="00DF7658"/>
    <w:rsid w:val="00E01EF5"/>
    <w:rsid w:val="00E171C0"/>
    <w:rsid w:val="00E23979"/>
    <w:rsid w:val="00E26804"/>
    <w:rsid w:val="00E323D1"/>
    <w:rsid w:val="00E36269"/>
    <w:rsid w:val="00E62D7B"/>
    <w:rsid w:val="00E652DB"/>
    <w:rsid w:val="00E76706"/>
    <w:rsid w:val="00E82532"/>
    <w:rsid w:val="00EC5E49"/>
    <w:rsid w:val="00ED40F2"/>
    <w:rsid w:val="00EE5995"/>
    <w:rsid w:val="00EF0402"/>
    <w:rsid w:val="00EF107A"/>
    <w:rsid w:val="00EF32CE"/>
    <w:rsid w:val="00F009A0"/>
    <w:rsid w:val="00F0201B"/>
    <w:rsid w:val="00F022EC"/>
    <w:rsid w:val="00F024A2"/>
    <w:rsid w:val="00F02763"/>
    <w:rsid w:val="00F1172C"/>
    <w:rsid w:val="00F2282E"/>
    <w:rsid w:val="00F23CF4"/>
    <w:rsid w:val="00F42000"/>
    <w:rsid w:val="00F463D2"/>
    <w:rsid w:val="00F47613"/>
    <w:rsid w:val="00F53426"/>
    <w:rsid w:val="00F540CD"/>
    <w:rsid w:val="00F608C2"/>
    <w:rsid w:val="00F65390"/>
    <w:rsid w:val="00F757E9"/>
    <w:rsid w:val="00F846E0"/>
    <w:rsid w:val="00F97D64"/>
    <w:rsid w:val="00FA06D2"/>
    <w:rsid w:val="00FA1C28"/>
    <w:rsid w:val="00FB7DA6"/>
    <w:rsid w:val="00FC09C2"/>
    <w:rsid w:val="00FC1F74"/>
    <w:rsid w:val="00FC32F9"/>
    <w:rsid w:val="00FC33C5"/>
    <w:rsid w:val="00FC43BD"/>
    <w:rsid w:val="00FC6E45"/>
    <w:rsid w:val="00FD16B1"/>
    <w:rsid w:val="00FD6043"/>
    <w:rsid w:val="00FE56DF"/>
    <w:rsid w:val="00F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C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C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5A53C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A53C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A53C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5A53C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5A53CF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5A53CF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A53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A53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A53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A53C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A53C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A53CF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A53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970"/>
    <w:pPr>
      <w:ind w:left="720"/>
    </w:pPr>
  </w:style>
  <w:style w:type="paragraph" w:styleId="BodyText2">
    <w:name w:val="Body Text 2"/>
    <w:basedOn w:val="Normal"/>
    <w:link w:val="BodyText2Char"/>
    <w:rsid w:val="00CB1BAA"/>
    <w:pPr>
      <w:widowControl/>
      <w:autoSpaceDE/>
      <w:autoSpaceDN/>
      <w:adjustRightInd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B1BAA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62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23D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23D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3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4C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93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09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9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09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29678F"/>
  </w:style>
  <w:style w:type="paragraph" w:styleId="Revision">
    <w:name w:val="Revision"/>
    <w:hidden/>
    <w:uiPriority w:val="99"/>
    <w:semiHidden/>
    <w:rsid w:val="00B0240C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6EE5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8F23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rksolutionsdss.ingeniuxondemand.com/staff-resources/system-resources/contract-manageme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CD2F-7BD7-4AED-AB31-583EE9E6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Houston-Galveston Area Council</Company>
  <LinksUpToDate>false</LinksUpToDate>
  <CharactersWithSpaces>4543</CharactersWithSpaces>
  <SharedDoc>false</SharedDoc>
  <HLinks>
    <vt:vector size="6" baseType="variant">
      <vt:variant>
        <vt:i4>5701697</vt:i4>
      </vt:variant>
      <vt:variant>
        <vt:i4>0</vt:i4>
      </vt:variant>
      <vt:variant>
        <vt:i4>0</vt:i4>
      </vt:variant>
      <vt:variant>
        <vt:i4>5</vt:i4>
      </vt:variant>
      <vt:variant>
        <vt:lpwstr>http://www.wrksolutions.com/staff/policiesandprocedures.html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</dc:creator>
  <cp:lastModifiedBy>nguyend</cp:lastModifiedBy>
  <cp:revision>2</cp:revision>
  <cp:lastPrinted>2013-05-29T19:49:00Z</cp:lastPrinted>
  <dcterms:created xsi:type="dcterms:W3CDTF">2014-08-07T18:41:00Z</dcterms:created>
  <dcterms:modified xsi:type="dcterms:W3CDTF">2014-08-07T18:41:00Z</dcterms:modified>
</cp:coreProperties>
</file>