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AB13" w14:textId="77777777" w:rsidR="001E6D47" w:rsidRDefault="00DF2E00" w:rsidP="001E6D47">
      <w:r>
        <w:rPr>
          <w:noProof/>
        </w:rPr>
        <w:drawing>
          <wp:anchor distT="0" distB="0" distL="114300" distR="114300" simplePos="0" relativeHeight="251657728" behindDoc="0" locked="0" layoutInCell="1" allowOverlap="1" wp14:anchorId="1DCF5D2D" wp14:editId="37364697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19050" t="0" r="2540" b="0"/>
            <wp:wrapNone/>
            <wp:docPr id="2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3C1">
        <w:rPr>
          <w:noProof/>
        </w:rPr>
        <w:t>(</w:t>
      </w:r>
    </w:p>
    <w:p w14:paraId="491CB472" w14:textId="77777777" w:rsidR="001E6D47" w:rsidRDefault="001E6D47" w:rsidP="001E6D47"/>
    <w:p w14:paraId="6D434A42" w14:textId="77777777" w:rsidR="001E6D47" w:rsidRDefault="001E6D47" w:rsidP="001E6D47"/>
    <w:p w14:paraId="4984C5CE" w14:textId="77777777" w:rsidR="00B00CD9" w:rsidRPr="0065167E" w:rsidRDefault="00B00CD9" w:rsidP="001E6D47">
      <w:pPr>
        <w:rPr>
          <w:rFonts w:ascii="CG Times" w:hAnsi="CG Times"/>
        </w:rPr>
      </w:pPr>
    </w:p>
    <w:tbl>
      <w:tblPr>
        <w:tblW w:w="3600" w:type="dxa"/>
        <w:tblInd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3814D7" w:rsidRPr="00241BE6" w14:paraId="305BCB48" w14:textId="77777777" w:rsidTr="000A1B5E">
        <w:tc>
          <w:tcPr>
            <w:tcW w:w="3600" w:type="dxa"/>
          </w:tcPr>
          <w:p w14:paraId="05A5452F" w14:textId="362A0B4C" w:rsidR="003814D7" w:rsidRPr="00241BE6" w:rsidRDefault="003814D7" w:rsidP="00A2455F">
            <w:pPr>
              <w:jc w:val="center"/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 w:rsidR="00624A81">
              <w:rPr>
                <w:b/>
              </w:rPr>
              <w:t>1</w:t>
            </w:r>
            <w:r w:rsidR="00CF062B">
              <w:rPr>
                <w:b/>
              </w:rPr>
              <w:t>7</w:t>
            </w:r>
            <w:r w:rsidR="00624A81">
              <w:rPr>
                <w:b/>
              </w:rPr>
              <w:t>-</w:t>
            </w:r>
            <w:r w:rsidR="0075232D">
              <w:rPr>
                <w:b/>
              </w:rPr>
              <w:t>0</w:t>
            </w:r>
            <w:r w:rsidR="00CF062B">
              <w:rPr>
                <w:b/>
              </w:rPr>
              <w:t xml:space="preserve">9 Change </w:t>
            </w:r>
            <w:r w:rsidR="005D31BD">
              <w:rPr>
                <w:b/>
              </w:rPr>
              <w:t>2</w:t>
            </w:r>
          </w:p>
        </w:tc>
      </w:tr>
      <w:tr w:rsidR="003814D7" w:rsidRPr="00241BE6" w14:paraId="23AB07D1" w14:textId="77777777" w:rsidTr="000A1B5E">
        <w:tc>
          <w:tcPr>
            <w:tcW w:w="3600" w:type="dxa"/>
          </w:tcPr>
          <w:p w14:paraId="4C924D44" w14:textId="1977DEAB" w:rsidR="00ED1043" w:rsidRDefault="005E47E1" w:rsidP="00B14610">
            <w:pPr>
              <w:jc w:val="center"/>
              <w:rPr>
                <w:b/>
              </w:rPr>
            </w:pPr>
            <w:r>
              <w:rPr>
                <w:b/>
              </w:rPr>
              <w:t xml:space="preserve">Released: </w:t>
            </w:r>
            <w:r w:rsidR="000A1B5E">
              <w:rPr>
                <w:b/>
              </w:rPr>
              <w:t>September 30</w:t>
            </w:r>
            <w:r>
              <w:rPr>
                <w:b/>
              </w:rPr>
              <w:t>, 2021</w:t>
            </w:r>
          </w:p>
        </w:tc>
      </w:tr>
      <w:tr w:rsidR="005E47E1" w:rsidRPr="00241BE6" w14:paraId="0816F52B" w14:textId="77777777" w:rsidTr="000A1B5E">
        <w:tc>
          <w:tcPr>
            <w:tcW w:w="3600" w:type="dxa"/>
          </w:tcPr>
          <w:p w14:paraId="0C6B3683" w14:textId="4FEB904D" w:rsidR="005E47E1" w:rsidRDefault="005E47E1" w:rsidP="000571D2">
            <w:pPr>
              <w:jc w:val="center"/>
              <w:rPr>
                <w:b/>
              </w:rPr>
            </w:pPr>
            <w:r>
              <w:rPr>
                <w:b/>
              </w:rPr>
              <w:t xml:space="preserve">Effective: </w:t>
            </w:r>
            <w:r w:rsidR="000571D2">
              <w:rPr>
                <w:b/>
              </w:rPr>
              <w:t>Immediately</w:t>
            </w:r>
          </w:p>
        </w:tc>
      </w:tr>
      <w:tr w:rsidR="003814D7" w:rsidRPr="00241BE6" w14:paraId="021A87C8" w14:textId="77777777" w:rsidTr="000A1B5E">
        <w:tc>
          <w:tcPr>
            <w:tcW w:w="3600" w:type="dxa"/>
          </w:tcPr>
          <w:p w14:paraId="735795CB" w14:textId="77777777" w:rsidR="003814D7" w:rsidRPr="00241BE6" w:rsidRDefault="00802863" w:rsidP="00802863">
            <w:pPr>
              <w:jc w:val="center"/>
              <w:rPr>
                <w:b/>
              </w:rPr>
            </w:pPr>
            <w:r>
              <w:rPr>
                <w:b/>
              </w:rPr>
              <w:t>Basic/Expanded Service</w:t>
            </w:r>
          </w:p>
        </w:tc>
      </w:tr>
      <w:tr w:rsidR="008A2C60" w:rsidRPr="00241BE6" w14:paraId="4614D3F4" w14:textId="77777777" w:rsidTr="000A1B5E">
        <w:tc>
          <w:tcPr>
            <w:tcW w:w="3600" w:type="dxa"/>
          </w:tcPr>
          <w:p w14:paraId="4ED7C106" w14:textId="77777777" w:rsidR="008A2C60" w:rsidRPr="00241BE6" w:rsidRDefault="008A2C60" w:rsidP="00087BB8">
            <w:pPr>
              <w:jc w:val="center"/>
              <w:rPr>
                <w:b/>
              </w:rPr>
            </w:pPr>
            <w:r w:rsidRPr="008A2C60">
              <w:t>Expires:</w:t>
            </w:r>
            <w:r>
              <w:rPr>
                <w:b/>
              </w:rPr>
              <w:t xml:space="preserve">  </w:t>
            </w:r>
            <w:r w:rsidR="00087BB8">
              <w:rPr>
                <w:b/>
              </w:rPr>
              <w:t>Continuing</w:t>
            </w:r>
          </w:p>
        </w:tc>
      </w:tr>
    </w:tbl>
    <w:p w14:paraId="28142124" w14:textId="77777777" w:rsidR="00C55F02" w:rsidRDefault="00B00CD9" w:rsidP="001E6D47">
      <w:r w:rsidRPr="003814D7">
        <w:t xml:space="preserve">To:  </w:t>
      </w:r>
      <w:r w:rsidRPr="003814D7">
        <w:tab/>
      </w:r>
      <w:r w:rsidRPr="003814D7">
        <w:tab/>
      </w:r>
      <w:r w:rsidR="00C55F02">
        <w:t>Career Offices</w:t>
      </w:r>
    </w:p>
    <w:p w14:paraId="27483254" w14:textId="77777777" w:rsidR="00B00CD9" w:rsidRPr="003814D7" w:rsidRDefault="00D54F80" w:rsidP="002E05C3">
      <w:pPr>
        <w:ind w:firstLine="720"/>
      </w:pPr>
      <w:r>
        <w:tab/>
      </w:r>
      <w:r w:rsidR="00C55F02">
        <w:tab/>
      </w:r>
      <w:r w:rsidR="00C55F02">
        <w:tab/>
      </w:r>
      <w:r w:rsidR="00B00CD9" w:rsidRPr="003814D7">
        <w:tab/>
      </w:r>
      <w:r w:rsidR="00B00CD9" w:rsidRPr="003814D7">
        <w:tab/>
      </w:r>
    </w:p>
    <w:p w14:paraId="17BF8899" w14:textId="77777777" w:rsidR="00B00CD9" w:rsidRPr="003814D7" w:rsidRDefault="00B00CD9" w:rsidP="00D5248F">
      <w:r w:rsidRPr="003814D7">
        <w:t>From:</w:t>
      </w:r>
      <w:r w:rsidRPr="003814D7">
        <w:tab/>
      </w:r>
      <w:r w:rsidRPr="003814D7">
        <w:tab/>
      </w:r>
      <w:r w:rsidR="00666BF9">
        <w:t>Mike Temple</w:t>
      </w:r>
    </w:p>
    <w:p w14:paraId="49EEE53C" w14:textId="5AC21B61" w:rsidR="003814D7" w:rsidRDefault="00C324E6" w:rsidP="001E6D47">
      <w:pPr>
        <w:ind w:left="720" w:firstLine="720"/>
      </w:pPr>
      <w:r>
        <w:t>Brenda Williams</w:t>
      </w:r>
    </w:p>
    <w:p w14:paraId="63A13406" w14:textId="1B0BBD08" w:rsidR="00C324E6" w:rsidRPr="003814D7" w:rsidRDefault="00C324E6" w:rsidP="001E6D47">
      <w:pPr>
        <w:ind w:left="720" w:firstLine="720"/>
      </w:pPr>
    </w:p>
    <w:p w14:paraId="6CDD1752" w14:textId="77777777" w:rsidR="00B00CD9" w:rsidRPr="003814D7" w:rsidRDefault="00B00CD9" w:rsidP="001E6D47"/>
    <w:p w14:paraId="78D48D89" w14:textId="1F2425C5" w:rsidR="00B00CD9" w:rsidRPr="00EA1920" w:rsidRDefault="00B00CD9" w:rsidP="00EA1920">
      <w:pPr>
        <w:pStyle w:val="Title"/>
      </w:pPr>
      <w:r w:rsidRPr="00EA1920">
        <w:t>Subject:</w:t>
      </w:r>
      <w:r w:rsidRPr="00EA1920">
        <w:tab/>
      </w:r>
      <w:bookmarkStart w:id="0" w:name="_Hlk69126541"/>
      <w:bookmarkStart w:id="1" w:name="_GoBack"/>
      <w:r w:rsidR="00624A81" w:rsidRPr="00EA1920">
        <w:t>Servi</w:t>
      </w:r>
      <w:r w:rsidR="00B7017E">
        <w:t>ng</w:t>
      </w:r>
      <w:r w:rsidR="00624A81" w:rsidRPr="00EA1920">
        <w:t xml:space="preserve"> Individuals Experiencing Homelessness</w:t>
      </w:r>
      <w:bookmarkEnd w:id="0"/>
      <w:bookmarkEnd w:id="1"/>
    </w:p>
    <w:p w14:paraId="0D46BE94" w14:textId="77777777" w:rsidR="00CD685E" w:rsidRPr="00CD685E" w:rsidRDefault="00CD685E" w:rsidP="00CD685E"/>
    <w:p w14:paraId="6E09E657" w14:textId="77777777" w:rsidR="00CA7568" w:rsidRPr="00EA1920" w:rsidRDefault="00601153" w:rsidP="00EA1920">
      <w:pPr>
        <w:pStyle w:val="Heading1"/>
      </w:pPr>
      <w:r w:rsidRPr="00EA1920">
        <w:t>Purpose</w:t>
      </w:r>
    </w:p>
    <w:p w14:paraId="0CD688C0" w14:textId="1280D7F6" w:rsidR="00B21783" w:rsidRDefault="009155D4" w:rsidP="009D3912">
      <w:r w:rsidRPr="009155D4">
        <w:t xml:space="preserve">Provide </w:t>
      </w:r>
      <w:r w:rsidR="00CF062B">
        <w:t>revis</w:t>
      </w:r>
      <w:r>
        <w:t xml:space="preserve">ed </w:t>
      </w:r>
      <w:r w:rsidR="00CF062B">
        <w:t>guidance</w:t>
      </w:r>
      <w:r w:rsidRPr="009155D4">
        <w:t xml:space="preserve"> for </w:t>
      </w:r>
      <w:r>
        <w:t>serv</w:t>
      </w:r>
      <w:r w:rsidRPr="009155D4">
        <w:t xml:space="preserve">ing individuals experiencing homelessness. This issuance </w:t>
      </w:r>
      <w:r w:rsidR="00CF062B">
        <w:t>i</w:t>
      </w:r>
      <w:r w:rsidRPr="009155D4">
        <w:t xml:space="preserve">s </w:t>
      </w:r>
      <w:r w:rsidR="00CF062B">
        <w:t xml:space="preserve">an update to </w:t>
      </w:r>
      <w:r w:rsidRPr="009155D4">
        <w:t>WS 1</w:t>
      </w:r>
      <w:r>
        <w:t>7</w:t>
      </w:r>
      <w:r w:rsidRPr="009155D4">
        <w:t>-0</w:t>
      </w:r>
      <w:r w:rsidR="00903D25">
        <w:t>9</w:t>
      </w:r>
      <w:r w:rsidR="005D646D">
        <w:t xml:space="preserve"> </w:t>
      </w:r>
      <w:r w:rsidR="005D31BD">
        <w:t>Change 1</w:t>
      </w:r>
      <w:r w:rsidR="00E66D79">
        <w:t xml:space="preserve">, </w:t>
      </w:r>
      <w:r w:rsidR="005D646D" w:rsidRPr="00EA1920">
        <w:t>Servi</w:t>
      </w:r>
      <w:r w:rsidR="005D646D">
        <w:t>ng</w:t>
      </w:r>
      <w:r w:rsidR="005D646D" w:rsidRPr="00EA1920">
        <w:t xml:space="preserve"> Individuals Experiencing Homelessness</w:t>
      </w:r>
      <w:r w:rsidR="00CF062B">
        <w:t xml:space="preserve">, that was issued </w:t>
      </w:r>
      <w:r w:rsidR="003808A3">
        <w:t>4/19/2021</w:t>
      </w:r>
      <w:r w:rsidRPr="009155D4">
        <w:t>.</w:t>
      </w:r>
      <w:r w:rsidR="00487377">
        <w:t xml:space="preserve">  </w:t>
      </w:r>
    </w:p>
    <w:p w14:paraId="11932D1F" w14:textId="76707E9A" w:rsidR="00E41CA8" w:rsidRDefault="00E41CA8" w:rsidP="00CF5663"/>
    <w:p w14:paraId="7997B7A9" w14:textId="77777777" w:rsidR="00DB76F8" w:rsidRPr="00601153" w:rsidRDefault="00DB76F8" w:rsidP="00CF5663"/>
    <w:p w14:paraId="5636C5AB" w14:textId="77777777" w:rsidR="00E41CA8" w:rsidRDefault="00AF691D" w:rsidP="00B21A8C">
      <w:pPr>
        <w:pStyle w:val="Heading1"/>
        <w:rPr>
          <w:b/>
          <w:i/>
        </w:rPr>
      </w:pPr>
      <w:r>
        <w:t>Background</w:t>
      </w:r>
    </w:p>
    <w:p w14:paraId="11B1803D" w14:textId="27138CA1" w:rsidR="003C2EFC" w:rsidRDefault="003C2EFC" w:rsidP="003C2EFC">
      <w:pPr>
        <w:rPr>
          <w:szCs w:val="24"/>
        </w:rPr>
      </w:pPr>
      <w:r>
        <w:rPr>
          <w:szCs w:val="24"/>
        </w:rPr>
        <w:t xml:space="preserve">The Coalition for the Homeless </w:t>
      </w:r>
      <w:r w:rsidR="00DC687A" w:rsidRPr="00DC687A">
        <w:rPr>
          <w:szCs w:val="24"/>
        </w:rPr>
        <w:t>is the leader of the homeless response system for Harris, Fort Bend, and Montgomery Counties.</w:t>
      </w:r>
      <w:r w:rsidR="00486404">
        <w:rPr>
          <w:szCs w:val="24"/>
        </w:rPr>
        <w:t xml:space="preserve"> They </w:t>
      </w:r>
      <w:r>
        <w:rPr>
          <w:szCs w:val="24"/>
        </w:rPr>
        <w:t xml:space="preserve">use a Coordinated Access system to find housing and offer a variety of supports for individuals </w:t>
      </w:r>
      <w:r w:rsidR="00486404">
        <w:rPr>
          <w:szCs w:val="24"/>
        </w:rPr>
        <w:t xml:space="preserve">and families </w:t>
      </w:r>
      <w:r>
        <w:rPr>
          <w:szCs w:val="24"/>
        </w:rPr>
        <w:t>experiencing homelessness. In partnership with Workforce Solutions, the Coalition for the Homeless network provide</w:t>
      </w:r>
      <w:r w:rsidR="00C14748">
        <w:rPr>
          <w:szCs w:val="24"/>
        </w:rPr>
        <w:t>s</w:t>
      </w:r>
      <w:r>
        <w:rPr>
          <w:szCs w:val="24"/>
        </w:rPr>
        <w:t xml:space="preserve"> employment assistance to customers experiencing homelessness.</w:t>
      </w:r>
    </w:p>
    <w:p w14:paraId="619150E4" w14:textId="77777777" w:rsidR="003C2EFC" w:rsidRDefault="003C2EFC" w:rsidP="003C2EFC">
      <w:pPr>
        <w:rPr>
          <w:szCs w:val="24"/>
        </w:rPr>
      </w:pPr>
    </w:p>
    <w:p w14:paraId="40BD7C4B" w14:textId="10508DB9" w:rsidR="00374890" w:rsidRPr="00E41CA8" w:rsidRDefault="00374890" w:rsidP="00374890">
      <w:pPr>
        <w:rPr>
          <w:b/>
          <w:i/>
        </w:rPr>
      </w:pPr>
      <w:r w:rsidRPr="00E41CA8">
        <w:t xml:space="preserve">Workforce Solutions </w:t>
      </w:r>
      <w:r>
        <w:t xml:space="preserve">also </w:t>
      </w:r>
      <w:r w:rsidR="001F4094" w:rsidRPr="001F4094">
        <w:t>provid</w:t>
      </w:r>
      <w:r w:rsidR="001F4094">
        <w:t>es</w:t>
      </w:r>
      <w:r w:rsidR="001F4094" w:rsidRPr="001F4094">
        <w:t xml:space="preserve"> individuals in </w:t>
      </w:r>
      <w:r w:rsidR="00426FCD">
        <w:t>the</w:t>
      </w:r>
      <w:r w:rsidR="000223F2">
        <w:t xml:space="preserve"> ten</w:t>
      </w:r>
      <w:r w:rsidR="001F4094" w:rsidRPr="001F4094">
        <w:t xml:space="preserve"> other counties </w:t>
      </w:r>
      <w:r w:rsidR="000223F2">
        <w:t xml:space="preserve">we serve that are </w:t>
      </w:r>
      <w:r w:rsidR="00426FCD" w:rsidRPr="00426FCD">
        <w:t xml:space="preserve">experiencing homelessness </w:t>
      </w:r>
      <w:r>
        <w:t>assistance</w:t>
      </w:r>
      <w:r w:rsidRPr="00E41CA8">
        <w:t xml:space="preserve"> </w:t>
      </w:r>
      <w:r w:rsidR="0096584B">
        <w:t xml:space="preserve">with </w:t>
      </w:r>
      <w:r w:rsidRPr="00E41CA8">
        <w:t>find</w:t>
      </w:r>
      <w:r w:rsidR="00497EC8">
        <w:t>ing</w:t>
      </w:r>
      <w:r w:rsidRPr="00E41CA8">
        <w:t xml:space="preserve"> a job, keep</w:t>
      </w:r>
      <w:r w:rsidR="00497EC8">
        <w:t>ing</w:t>
      </w:r>
      <w:r w:rsidRPr="00E41CA8">
        <w:t xml:space="preserve"> a job</w:t>
      </w:r>
      <w:r w:rsidR="00C05C4A">
        <w:t>,</w:t>
      </w:r>
      <w:r w:rsidRPr="00E41CA8">
        <w:t xml:space="preserve"> or get</w:t>
      </w:r>
      <w:r w:rsidR="00497EC8">
        <w:t>ting</w:t>
      </w:r>
      <w:r w:rsidRPr="00E41CA8">
        <w:t xml:space="preserve"> a better job. </w:t>
      </w:r>
    </w:p>
    <w:p w14:paraId="405630CC" w14:textId="77777777" w:rsidR="00374890" w:rsidRDefault="00374890" w:rsidP="00374890">
      <w:pPr>
        <w:rPr>
          <w:szCs w:val="24"/>
        </w:rPr>
      </w:pPr>
    </w:p>
    <w:p w14:paraId="696122F3" w14:textId="21C288BF" w:rsidR="00487377" w:rsidRDefault="00487377" w:rsidP="004810E3">
      <w:r>
        <w:rPr>
          <w:szCs w:val="24"/>
        </w:rPr>
        <w:t xml:space="preserve">We </w:t>
      </w:r>
      <w:r w:rsidR="00AF3786">
        <w:rPr>
          <w:szCs w:val="24"/>
        </w:rPr>
        <w:t xml:space="preserve">utilize </w:t>
      </w:r>
      <w:r w:rsidR="00F12B7E">
        <w:rPr>
          <w:szCs w:val="24"/>
        </w:rPr>
        <w:t xml:space="preserve">a </w:t>
      </w:r>
      <w:hyperlink r:id="rId12" w:history="1">
        <w:r w:rsidR="00F12B7E" w:rsidRPr="00A0729F">
          <w:rPr>
            <w:rStyle w:val="Hyperlink"/>
            <w:szCs w:val="24"/>
          </w:rPr>
          <w:t>Desk Aid</w:t>
        </w:r>
      </w:hyperlink>
      <w:r w:rsidR="00DA6D0B">
        <w:rPr>
          <w:szCs w:val="24"/>
        </w:rPr>
        <w:t>,</w:t>
      </w:r>
      <w:r w:rsidR="00F12B7E">
        <w:rPr>
          <w:szCs w:val="24"/>
        </w:rPr>
        <w:t xml:space="preserve"> </w:t>
      </w:r>
      <w:r w:rsidR="00AF3786">
        <w:rPr>
          <w:szCs w:val="24"/>
        </w:rPr>
        <w:t>our Regional Team Navigator</w:t>
      </w:r>
      <w:r w:rsidR="00DA6D0B">
        <w:rPr>
          <w:szCs w:val="24"/>
        </w:rPr>
        <w:t xml:space="preserve">, and </w:t>
      </w:r>
      <w:r w:rsidR="00847C0E">
        <w:rPr>
          <w:szCs w:val="24"/>
        </w:rPr>
        <w:t xml:space="preserve">the e-learning module </w:t>
      </w:r>
      <w:r w:rsidR="00847C0E">
        <w:t>“Connecting the Dots: Employment and Homelessness”</w:t>
      </w:r>
      <w:r w:rsidR="00AF3786">
        <w:rPr>
          <w:szCs w:val="24"/>
        </w:rPr>
        <w:t xml:space="preserve"> </w:t>
      </w:r>
      <w:r>
        <w:rPr>
          <w:szCs w:val="24"/>
        </w:rPr>
        <w:t>to ensure</w:t>
      </w:r>
      <w:r w:rsidRPr="00E41CA8">
        <w:rPr>
          <w:szCs w:val="24"/>
        </w:rPr>
        <w:t xml:space="preserve"> staff have the </w:t>
      </w:r>
      <w:r>
        <w:rPr>
          <w:szCs w:val="24"/>
        </w:rPr>
        <w:t>knowledge, tools, and experience necessary to help</w:t>
      </w:r>
      <w:r w:rsidRPr="00E41CA8">
        <w:rPr>
          <w:szCs w:val="24"/>
        </w:rPr>
        <w:t xml:space="preserve"> individuals experiencing homelessness.</w:t>
      </w:r>
      <w:r>
        <w:rPr>
          <w:szCs w:val="24"/>
        </w:rPr>
        <w:t xml:space="preserve">  </w:t>
      </w:r>
    </w:p>
    <w:p w14:paraId="203E4D1D" w14:textId="1285A762" w:rsidR="00DF48F3" w:rsidRDefault="00DF48F3" w:rsidP="00E41CA8">
      <w:pPr>
        <w:rPr>
          <w:szCs w:val="24"/>
        </w:rPr>
      </w:pPr>
    </w:p>
    <w:p w14:paraId="2C731B7E" w14:textId="51CBADE3" w:rsidR="00097D09" w:rsidRDefault="00097D09" w:rsidP="00E41CA8">
      <w:pPr>
        <w:rPr>
          <w:szCs w:val="24"/>
        </w:rPr>
      </w:pPr>
    </w:p>
    <w:p w14:paraId="267C7C26" w14:textId="77777777" w:rsidR="00952D86" w:rsidRDefault="00952D86">
      <w:pPr>
        <w:ind w:right="0"/>
        <w:rPr>
          <w:rFonts w:eastAsia="Times New Roman"/>
          <w:bCs/>
          <w:iCs/>
          <w:sz w:val="36"/>
          <w:szCs w:val="36"/>
        </w:rPr>
      </w:pPr>
      <w:r>
        <w:br w:type="page"/>
      </w:r>
    </w:p>
    <w:p w14:paraId="0DDABF53" w14:textId="50B0B780" w:rsidR="00097D09" w:rsidRPr="00AF0111" w:rsidRDefault="00A55979" w:rsidP="00B21A8C">
      <w:pPr>
        <w:pStyle w:val="Heading1"/>
      </w:pPr>
      <w:r>
        <w:lastRenderedPageBreak/>
        <w:t>What Has Changed</w:t>
      </w:r>
    </w:p>
    <w:p w14:paraId="27846925" w14:textId="25AC86F2" w:rsidR="00952D86" w:rsidRDefault="00BC1E68" w:rsidP="00CD647B">
      <w:pPr>
        <w:pStyle w:val="ListParagraph"/>
        <w:numPr>
          <w:ilvl w:val="0"/>
          <w:numId w:val="35"/>
        </w:numPr>
        <w:rPr>
          <w:szCs w:val="24"/>
        </w:rPr>
      </w:pPr>
      <w:r>
        <w:rPr>
          <w:szCs w:val="24"/>
        </w:rPr>
        <w:t xml:space="preserve">On page </w:t>
      </w:r>
      <w:r w:rsidR="00FC3A3B">
        <w:rPr>
          <w:szCs w:val="24"/>
        </w:rPr>
        <w:t>1, item 3, removed the statement that the individual must be working with a local agency</w:t>
      </w:r>
      <w:r w:rsidR="00BB51C5">
        <w:rPr>
          <w:szCs w:val="24"/>
        </w:rPr>
        <w:t xml:space="preserve"> because it is not a requirement for an individual experiencing homelessness to working with an agency in order to </w:t>
      </w:r>
      <w:r w:rsidR="003E73BC">
        <w:rPr>
          <w:szCs w:val="24"/>
        </w:rPr>
        <w:t>receive services from Workforce Solutions.</w:t>
      </w:r>
    </w:p>
    <w:p w14:paraId="66C1C070" w14:textId="5998A734" w:rsidR="00FF241A" w:rsidRDefault="00FF241A" w:rsidP="00CD647B">
      <w:pPr>
        <w:pStyle w:val="ListParagraph"/>
        <w:numPr>
          <w:ilvl w:val="0"/>
          <w:numId w:val="35"/>
        </w:numPr>
        <w:rPr>
          <w:szCs w:val="24"/>
        </w:rPr>
      </w:pPr>
      <w:r>
        <w:rPr>
          <w:szCs w:val="24"/>
        </w:rPr>
        <w:t xml:space="preserve">On page 2, added </w:t>
      </w:r>
      <w:r w:rsidR="00EA724E">
        <w:rPr>
          <w:szCs w:val="24"/>
        </w:rPr>
        <w:t xml:space="preserve">the Note at the bottom </w:t>
      </w:r>
      <w:r w:rsidR="00710C1D">
        <w:rPr>
          <w:szCs w:val="24"/>
        </w:rPr>
        <w:t xml:space="preserve">requiring Trackers to relabel and scan applications into </w:t>
      </w:r>
      <w:proofErr w:type="spellStart"/>
      <w:r w:rsidR="00710C1D">
        <w:rPr>
          <w:szCs w:val="24"/>
        </w:rPr>
        <w:t>Docuware</w:t>
      </w:r>
      <w:proofErr w:type="spellEnd"/>
      <w:r w:rsidR="00710C1D">
        <w:rPr>
          <w:szCs w:val="24"/>
        </w:rPr>
        <w:t xml:space="preserve"> for any customer </w:t>
      </w:r>
      <w:r w:rsidR="00824BD2">
        <w:rPr>
          <w:szCs w:val="24"/>
        </w:rPr>
        <w:t>also needing childcare. The Financial Aid Support Center is required to process these applications as a priority</w:t>
      </w:r>
      <w:r w:rsidR="00281630">
        <w:rPr>
          <w:szCs w:val="24"/>
        </w:rPr>
        <w:t>.</w:t>
      </w:r>
    </w:p>
    <w:p w14:paraId="342606F4" w14:textId="428782F7" w:rsidR="007417B9" w:rsidRDefault="000C562F" w:rsidP="00CD647B">
      <w:pPr>
        <w:pStyle w:val="ListParagraph"/>
        <w:numPr>
          <w:ilvl w:val="0"/>
          <w:numId w:val="35"/>
        </w:numPr>
        <w:rPr>
          <w:szCs w:val="24"/>
        </w:rPr>
      </w:pPr>
      <w:r>
        <w:rPr>
          <w:szCs w:val="24"/>
        </w:rPr>
        <w:t>On pages 3 and 4 under the Income Now process</w:t>
      </w:r>
    </w:p>
    <w:p w14:paraId="63B818EB" w14:textId="415AE663" w:rsidR="00094329" w:rsidRDefault="00094329" w:rsidP="00094329">
      <w:pPr>
        <w:pStyle w:val="ListParagraph"/>
        <w:numPr>
          <w:ilvl w:val="1"/>
          <w:numId w:val="35"/>
        </w:numPr>
        <w:rPr>
          <w:szCs w:val="24"/>
        </w:rPr>
      </w:pPr>
      <w:r>
        <w:rPr>
          <w:szCs w:val="24"/>
        </w:rPr>
        <w:t xml:space="preserve">Added requirement for career office staff to input </w:t>
      </w:r>
      <w:r w:rsidR="00A47BC0">
        <w:rPr>
          <w:szCs w:val="24"/>
        </w:rPr>
        <w:t xml:space="preserve">and update </w:t>
      </w:r>
      <w:r>
        <w:rPr>
          <w:szCs w:val="24"/>
        </w:rPr>
        <w:t>referral information on tracking spreadsheet on SharePoint</w:t>
      </w:r>
    </w:p>
    <w:p w14:paraId="2B8023BB" w14:textId="634D938D" w:rsidR="00094329" w:rsidRDefault="0047181E" w:rsidP="00094329">
      <w:pPr>
        <w:pStyle w:val="ListParagraph"/>
        <w:numPr>
          <w:ilvl w:val="1"/>
          <w:numId w:val="35"/>
        </w:numPr>
        <w:rPr>
          <w:szCs w:val="24"/>
        </w:rPr>
      </w:pPr>
      <w:r>
        <w:rPr>
          <w:szCs w:val="24"/>
        </w:rPr>
        <w:t xml:space="preserve">Added that </w:t>
      </w:r>
      <w:r w:rsidR="002D2CCD">
        <w:rPr>
          <w:szCs w:val="24"/>
        </w:rPr>
        <w:t>appointments may be virtual</w:t>
      </w:r>
    </w:p>
    <w:p w14:paraId="32228308" w14:textId="45E925D7" w:rsidR="002D2CCD" w:rsidRDefault="002D2CCD" w:rsidP="00094329">
      <w:pPr>
        <w:pStyle w:val="ListParagraph"/>
        <w:numPr>
          <w:ilvl w:val="1"/>
          <w:numId w:val="35"/>
        </w:numPr>
        <w:rPr>
          <w:szCs w:val="24"/>
        </w:rPr>
      </w:pPr>
      <w:r>
        <w:rPr>
          <w:szCs w:val="24"/>
        </w:rPr>
        <w:t>Added requirement for multiple outreach attempts to connect with the referral and how to document them</w:t>
      </w:r>
    </w:p>
    <w:p w14:paraId="17C82958" w14:textId="496547F5" w:rsidR="00824635" w:rsidRDefault="00824635" w:rsidP="00CD647B">
      <w:pPr>
        <w:pStyle w:val="ListParagraph"/>
        <w:numPr>
          <w:ilvl w:val="0"/>
          <w:numId w:val="35"/>
        </w:numPr>
        <w:rPr>
          <w:szCs w:val="24"/>
        </w:rPr>
      </w:pPr>
      <w:r>
        <w:rPr>
          <w:szCs w:val="24"/>
        </w:rPr>
        <w:t>On page 5</w:t>
      </w:r>
      <w:r w:rsidR="008C7020">
        <w:rPr>
          <w:szCs w:val="24"/>
        </w:rPr>
        <w:t xml:space="preserve"> under the TWH: Job section</w:t>
      </w:r>
      <w:r w:rsidR="00B25A66">
        <w:rPr>
          <w:szCs w:val="24"/>
        </w:rPr>
        <w:t xml:space="preserve">, revised process to state referrals will be received by the Regional Team Navigator </w:t>
      </w:r>
      <w:r w:rsidR="006D5809">
        <w:rPr>
          <w:szCs w:val="24"/>
        </w:rPr>
        <w:t>and then forwarded via email to the career office</w:t>
      </w:r>
      <w:r w:rsidR="00020100">
        <w:rPr>
          <w:szCs w:val="24"/>
        </w:rPr>
        <w:t xml:space="preserve"> </w:t>
      </w:r>
      <w:r w:rsidR="00020100" w:rsidRPr="00020100">
        <w:rPr>
          <w:szCs w:val="24"/>
        </w:rPr>
        <w:t>closest</w:t>
      </w:r>
      <w:r w:rsidR="00020100">
        <w:rPr>
          <w:szCs w:val="24"/>
        </w:rPr>
        <w:t xml:space="preserve"> to the customer.</w:t>
      </w:r>
    </w:p>
    <w:p w14:paraId="50536EAD" w14:textId="5745472B" w:rsidR="00281630" w:rsidRPr="00CD647B" w:rsidRDefault="007417B9" w:rsidP="00CD647B">
      <w:pPr>
        <w:pStyle w:val="ListParagraph"/>
        <w:numPr>
          <w:ilvl w:val="0"/>
          <w:numId w:val="35"/>
        </w:numPr>
        <w:rPr>
          <w:szCs w:val="24"/>
        </w:rPr>
      </w:pPr>
      <w:r>
        <w:rPr>
          <w:szCs w:val="24"/>
        </w:rPr>
        <w:t xml:space="preserve">Updated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Way Home Resource Guide at the end of the Desk Aid.</w:t>
      </w:r>
    </w:p>
    <w:p w14:paraId="2859FAD6" w14:textId="1EF8A395" w:rsidR="00DB76F8" w:rsidRDefault="00DB76F8" w:rsidP="00E41CA8">
      <w:pPr>
        <w:pStyle w:val="ListParagraph"/>
        <w:contextualSpacing w:val="0"/>
      </w:pPr>
    </w:p>
    <w:p w14:paraId="43A85BAD" w14:textId="77777777" w:rsidR="00DB76F8" w:rsidRDefault="00DB76F8" w:rsidP="00E41CA8">
      <w:pPr>
        <w:pStyle w:val="ListParagraph"/>
        <w:contextualSpacing w:val="0"/>
      </w:pPr>
    </w:p>
    <w:p w14:paraId="68181693" w14:textId="77777777" w:rsidR="007F38CB" w:rsidRPr="0083551F" w:rsidRDefault="007F38CB" w:rsidP="00B21A8C">
      <w:pPr>
        <w:pStyle w:val="Heading1"/>
        <w:rPr>
          <w:b/>
          <w:i/>
        </w:rPr>
      </w:pPr>
      <w:r w:rsidRPr="0083551F">
        <w:t>Action</w:t>
      </w:r>
    </w:p>
    <w:p w14:paraId="1323AA1E" w14:textId="3B264E5B" w:rsidR="00EB2A61" w:rsidRPr="001A30CA" w:rsidRDefault="004F6811" w:rsidP="00CF3047">
      <w:pPr>
        <w:numPr>
          <w:ilvl w:val="0"/>
          <w:numId w:val="4"/>
        </w:numPr>
        <w:tabs>
          <w:tab w:val="num" w:pos="450"/>
        </w:tabs>
        <w:ind w:left="850" w:right="0"/>
        <w:rPr>
          <w:rFonts w:ascii="Times" w:hAnsi="Times"/>
        </w:rPr>
      </w:pPr>
      <w:r w:rsidRPr="001A30CA">
        <w:rPr>
          <w:rFonts w:ascii="Times" w:hAnsi="Times"/>
        </w:rPr>
        <w:t xml:space="preserve">Review the </w:t>
      </w:r>
      <w:hyperlink r:id="rId13" w:history="1">
        <w:r w:rsidR="00D17C9A" w:rsidRPr="00A0729F">
          <w:rPr>
            <w:rStyle w:val="Hyperlink"/>
          </w:rPr>
          <w:t>Desk Aid</w:t>
        </w:r>
      </w:hyperlink>
      <w:r w:rsidR="00D17C9A">
        <w:t xml:space="preserve"> </w:t>
      </w:r>
      <w:r w:rsidRPr="001A30CA">
        <w:rPr>
          <w:rFonts w:ascii="Times" w:hAnsi="Times"/>
        </w:rPr>
        <w:t>with staff</w:t>
      </w:r>
      <w:r w:rsidR="001A30CA" w:rsidRPr="001A30CA">
        <w:rPr>
          <w:rFonts w:ascii="Times" w:hAnsi="Times"/>
        </w:rPr>
        <w:t xml:space="preserve"> and make sure they </w:t>
      </w:r>
      <w:r w:rsidR="00163EBD" w:rsidRPr="001A30CA">
        <w:rPr>
          <w:rFonts w:ascii="Times" w:hAnsi="Times"/>
        </w:rPr>
        <w:t xml:space="preserve">are aware of the process for </w:t>
      </w:r>
      <w:r w:rsidR="00D6268D" w:rsidRPr="001A30CA">
        <w:rPr>
          <w:rFonts w:ascii="Times" w:hAnsi="Times"/>
        </w:rPr>
        <w:t xml:space="preserve">serving </w:t>
      </w:r>
      <w:r w:rsidR="00163EBD" w:rsidRPr="001A30CA">
        <w:rPr>
          <w:rFonts w:ascii="Times" w:hAnsi="Times"/>
        </w:rPr>
        <w:t>customers experiencing homelessness</w:t>
      </w:r>
      <w:r w:rsidR="00240372" w:rsidRPr="001A30CA">
        <w:rPr>
          <w:rFonts w:ascii="Times" w:hAnsi="Times"/>
        </w:rPr>
        <w:t>.</w:t>
      </w:r>
    </w:p>
    <w:p w14:paraId="5A4206CE" w14:textId="24DE599B" w:rsidR="00163EBD" w:rsidRDefault="00163EBD" w:rsidP="00E41CA8">
      <w:pPr>
        <w:numPr>
          <w:ilvl w:val="0"/>
          <w:numId w:val="4"/>
        </w:numPr>
        <w:tabs>
          <w:tab w:val="num" w:pos="450"/>
        </w:tabs>
        <w:ind w:left="850" w:right="0"/>
        <w:rPr>
          <w:rFonts w:ascii="Times" w:hAnsi="Times"/>
        </w:rPr>
      </w:pPr>
      <w:r>
        <w:rPr>
          <w:rFonts w:ascii="Times" w:hAnsi="Times"/>
        </w:rPr>
        <w:t xml:space="preserve">Make sure tracker staff are aware of data-entry and tagging </w:t>
      </w:r>
      <w:r w:rsidR="00D6268D">
        <w:rPr>
          <w:rFonts w:ascii="Times" w:hAnsi="Times"/>
        </w:rPr>
        <w:t>requirements</w:t>
      </w:r>
      <w:r w:rsidR="00240372">
        <w:rPr>
          <w:rFonts w:ascii="Times" w:hAnsi="Times"/>
        </w:rPr>
        <w:t>.</w:t>
      </w:r>
    </w:p>
    <w:p w14:paraId="01205CCA" w14:textId="2738E13B" w:rsidR="00952D86" w:rsidRDefault="00952D86" w:rsidP="00E41CA8">
      <w:pPr>
        <w:numPr>
          <w:ilvl w:val="0"/>
          <w:numId w:val="4"/>
        </w:numPr>
        <w:tabs>
          <w:tab w:val="num" w:pos="450"/>
        </w:tabs>
        <w:ind w:left="850" w:right="0"/>
        <w:rPr>
          <w:rFonts w:ascii="Times" w:hAnsi="Times"/>
        </w:rPr>
      </w:pPr>
      <w:r>
        <w:rPr>
          <w:rFonts w:ascii="Times" w:hAnsi="Times"/>
        </w:rPr>
        <w:t>Ensure staff complete</w:t>
      </w:r>
      <w:r w:rsidR="001A30CA">
        <w:rPr>
          <w:rFonts w:ascii="Times" w:hAnsi="Times"/>
        </w:rPr>
        <w:t xml:space="preserve"> the</w:t>
      </w:r>
      <w:r>
        <w:rPr>
          <w:rFonts w:ascii="Times" w:hAnsi="Times"/>
        </w:rPr>
        <w:t xml:space="preserve"> required Connecting the Dots e-learning</w:t>
      </w:r>
      <w:r w:rsidR="00DB76F8">
        <w:rPr>
          <w:rFonts w:ascii="Times" w:hAnsi="Times"/>
        </w:rPr>
        <w:t>.</w:t>
      </w:r>
    </w:p>
    <w:p w14:paraId="798C3BDC" w14:textId="41A44450" w:rsidR="00DB76F8" w:rsidRDefault="00DB76F8" w:rsidP="00E41CA8">
      <w:pPr>
        <w:numPr>
          <w:ilvl w:val="0"/>
          <w:numId w:val="4"/>
        </w:numPr>
        <w:tabs>
          <w:tab w:val="num" w:pos="450"/>
        </w:tabs>
        <w:ind w:left="850" w:right="0"/>
        <w:rPr>
          <w:rFonts w:ascii="Times" w:hAnsi="Times"/>
        </w:rPr>
      </w:pPr>
      <w:r>
        <w:rPr>
          <w:rFonts w:ascii="Times" w:hAnsi="Times"/>
        </w:rPr>
        <w:t xml:space="preserve">Ensure staff attend and participate in </w:t>
      </w:r>
      <w:r w:rsidR="001A30CA">
        <w:rPr>
          <w:rFonts w:ascii="Times" w:hAnsi="Times"/>
        </w:rPr>
        <w:t xml:space="preserve">all </w:t>
      </w:r>
      <w:r>
        <w:rPr>
          <w:rFonts w:ascii="Times" w:hAnsi="Times"/>
        </w:rPr>
        <w:t>periodic trainings offered by the Regional Team Navigator.</w:t>
      </w:r>
    </w:p>
    <w:p w14:paraId="0A83A127" w14:textId="76CA1B4C" w:rsidR="00DB76F8" w:rsidRDefault="00DB76F8" w:rsidP="00E41CA8"/>
    <w:p w14:paraId="42863369" w14:textId="77777777" w:rsidR="00DB76F8" w:rsidRPr="00144441" w:rsidRDefault="00DB76F8" w:rsidP="00E41CA8"/>
    <w:p w14:paraId="10520D5B" w14:textId="77777777" w:rsidR="00601153" w:rsidRPr="00601153" w:rsidRDefault="00601153" w:rsidP="00B21A8C">
      <w:pPr>
        <w:pStyle w:val="Heading1"/>
        <w:rPr>
          <w:b/>
          <w:i/>
        </w:rPr>
      </w:pPr>
      <w:r w:rsidRPr="00601153">
        <w:t>Questions</w:t>
      </w:r>
    </w:p>
    <w:p w14:paraId="6765FCDD" w14:textId="2804F8E6" w:rsidR="00163EBD" w:rsidRDefault="00163EBD" w:rsidP="00E41CA8">
      <w:r>
        <w:t xml:space="preserve">For more information or assistance, staff may contact our </w:t>
      </w:r>
      <w:r w:rsidR="00701309">
        <w:t>Regional Team</w:t>
      </w:r>
      <w:r>
        <w:t xml:space="preserve"> </w:t>
      </w:r>
      <w:r w:rsidR="00701309">
        <w:t>N</w:t>
      </w:r>
      <w:r>
        <w:t>avigator</w:t>
      </w:r>
      <w:r w:rsidR="0018235A">
        <w:t xml:space="preserve"> at </w:t>
      </w:r>
      <w:hyperlink r:id="rId14" w:history="1">
        <w:r w:rsidR="00C77B93" w:rsidRPr="002C6295">
          <w:rPr>
            <w:rStyle w:val="Hyperlink"/>
          </w:rPr>
          <w:t>IncomeNow@wrksolutions.com</w:t>
        </w:r>
      </w:hyperlink>
      <w:r w:rsidR="00C77B93">
        <w:t>.</w:t>
      </w:r>
    </w:p>
    <w:p w14:paraId="2926502E" w14:textId="77777777" w:rsidR="00F80843" w:rsidRDefault="00F80843" w:rsidP="00E41CA8"/>
    <w:p w14:paraId="15D169AA" w14:textId="037C939C" w:rsidR="00421C75" w:rsidRDefault="00163EBD" w:rsidP="00E41CA8">
      <w:pPr>
        <w:rPr>
          <w:szCs w:val="24"/>
        </w:rPr>
      </w:pPr>
      <w:r>
        <w:t xml:space="preserve">Direct questions for Board staff through the </w:t>
      </w:r>
      <w:hyperlink r:id="rId15" w:history="1">
        <w:r w:rsidRPr="00397BB2">
          <w:rPr>
            <w:rStyle w:val="Hyperlink"/>
            <w:szCs w:val="24"/>
          </w:rPr>
          <w:t>Submit a Question</w:t>
        </w:r>
      </w:hyperlink>
      <w:r>
        <w:rPr>
          <w:color w:val="1F497D"/>
          <w:szCs w:val="24"/>
        </w:rPr>
        <w:t xml:space="preserve"> </w:t>
      </w:r>
      <w:r>
        <w:rPr>
          <w:szCs w:val="24"/>
        </w:rPr>
        <w:t>link.</w:t>
      </w:r>
    </w:p>
    <w:sectPr w:rsidR="00421C75" w:rsidSect="00D150AB">
      <w:footerReference w:type="default" r:id="rId16"/>
      <w:footerReference w:type="first" r:id="rId17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75520" w14:textId="77777777" w:rsidR="00AB5BD9" w:rsidRDefault="00AB5BD9" w:rsidP="008C1E9C">
      <w:r>
        <w:separator/>
      </w:r>
    </w:p>
  </w:endnote>
  <w:endnote w:type="continuationSeparator" w:id="0">
    <w:p w14:paraId="7A02D139" w14:textId="77777777" w:rsidR="00AB5BD9" w:rsidRDefault="00AB5BD9" w:rsidP="008C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91F8" w14:textId="52DB7955" w:rsidR="00E41BAA" w:rsidRPr="00D150AB" w:rsidRDefault="00D150AB" w:rsidP="00D150AB">
    <w:pPr>
      <w:pStyle w:val="Footer"/>
      <w:jc w:val="right"/>
    </w:pPr>
    <w:r>
      <w:rPr>
        <w:rFonts w:ascii="CG Times" w:hAnsi="CG Times"/>
      </w:rPr>
      <w:t>Issuance 1</w:t>
    </w:r>
    <w:r w:rsidR="00CF062B">
      <w:rPr>
        <w:rFonts w:ascii="CG Times" w:hAnsi="CG Times"/>
      </w:rPr>
      <w:t>7</w:t>
    </w:r>
    <w:r>
      <w:rPr>
        <w:rFonts w:ascii="CG Times" w:hAnsi="CG Times"/>
      </w:rPr>
      <w:t>-0</w:t>
    </w:r>
    <w:r w:rsidR="00CF062B">
      <w:rPr>
        <w:rFonts w:ascii="CG Times" w:hAnsi="CG Times"/>
      </w:rPr>
      <w:t>9</w:t>
    </w:r>
    <w:r>
      <w:rPr>
        <w:rFonts w:ascii="CG Times" w:hAnsi="CG Times"/>
      </w:rPr>
      <w:t xml:space="preserve"> </w:t>
    </w:r>
    <w:r w:rsidR="00CF062B">
      <w:rPr>
        <w:rFonts w:ascii="CG Times" w:hAnsi="CG Times"/>
      </w:rPr>
      <w:t xml:space="preserve">Change </w:t>
    </w:r>
    <w:r w:rsidR="00EA1D6F">
      <w:rPr>
        <w:rFonts w:ascii="CG Times" w:hAnsi="CG Times"/>
      </w:rPr>
      <w:t>2</w:t>
    </w:r>
    <w:r w:rsidR="00CF062B">
      <w:rPr>
        <w:rFonts w:ascii="CG Times" w:hAnsi="CG Times"/>
      </w:rPr>
      <w:t xml:space="preserve"> </w:t>
    </w:r>
    <w:r w:rsidRPr="009205FB">
      <w:rPr>
        <w:rFonts w:ascii="CG Times" w:hAnsi="CG Times"/>
      </w:rPr>
      <w:t>Servi</w:t>
    </w:r>
    <w:r w:rsidR="00CF062B">
      <w:rPr>
        <w:rFonts w:ascii="CG Times" w:hAnsi="CG Times"/>
      </w:rPr>
      <w:t>ng</w:t>
    </w:r>
    <w:r w:rsidRPr="009205FB">
      <w:rPr>
        <w:rFonts w:ascii="CG Times" w:hAnsi="CG Times"/>
      </w:rPr>
      <w:t xml:space="preserve"> Individuals Experiencing Homelessness</w:t>
    </w:r>
    <w:r>
      <w:rPr>
        <w:rStyle w:val="PageNumber"/>
        <w:rFonts w:ascii="CG Times" w:hAnsi="CG Times"/>
      </w:rPr>
      <w:br/>
    </w:r>
    <w:r w:rsidR="00EA1D6F">
      <w:rPr>
        <w:rStyle w:val="PageNumber"/>
        <w:rFonts w:ascii="CG Times" w:hAnsi="CG Times"/>
      </w:rPr>
      <w:t>October</w:t>
    </w:r>
    <w:r>
      <w:rPr>
        <w:rStyle w:val="PageNumber"/>
        <w:rFonts w:ascii="CG Times" w:hAnsi="CG Times"/>
      </w:rPr>
      <w:t xml:space="preserve"> 2021 - Page </w:t>
    </w:r>
    <w:r w:rsidRPr="00537E81">
      <w:rPr>
        <w:rStyle w:val="PageNumber"/>
        <w:rFonts w:ascii="CG Times" w:hAnsi="CG Times"/>
      </w:rPr>
      <w:fldChar w:fldCharType="begin"/>
    </w:r>
    <w:r w:rsidRPr="00537E81">
      <w:rPr>
        <w:rStyle w:val="PageNumber"/>
        <w:rFonts w:ascii="CG Times" w:hAnsi="CG Times"/>
      </w:rPr>
      <w:instrText xml:space="preserve"> PAGE   \* MERGEFORMAT </w:instrText>
    </w:r>
    <w:r w:rsidRPr="00537E81">
      <w:rPr>
        <w:rStyle w:val="PageNumber"/>
        <w:rFonts w:ascii="CG Times" w:hAnsi="CG Times"/>
      </w:rPr>
      <w:fldChar w:fldCharType="separate"/>
    </w:r>
    <w:r>
      <w:rPr>
        <w:rStyle w:val="PageNumber"/>
        <w:rFonts w:ascii="CG Times" w:hAnsi="CG Times"/>
      </w:rPr>
      <w:t>1</w:t>
    </w:r>
    <w:r w:rsidRPr="00537E81">
      <w:rPr>
        <w:rStyle w:val="PageNumber"/>
        <w:rFonts w:ascii="CG Times" w:hAnsi="CG Times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456AE" w14:textId="60859D5E" w:rsidR="00E41BAA" w:rsidRDefault="000257D6" w:rsidP="00871A09">
    <w:pPr>
      <w:pStyle w:val="Footer"/>
      <w:jc w:val="right"/>
    </w:pPr>
    <w:r>
      <w:rPr>
        <w:rFonts w:ascii="CG Times" w:hAnsi="CG Times"/>
      </w:rPr>
      <w:t xml:space="preserve">Issuance 21-01 </w:t>
    </w:r>
    <w:r w:rsidR="009205FB" w:rsidRPr="009205FB">
      <w:rPr>
        <w:rFonts w:ascii="CG Times" w:hAnsi="CG Times"/>
      </w:rPr>
      <w:t>Service for Individuals Experiencing Homelessness</w:t>
    </w:r>
    <w:r>
      <w:rPr>
        <w:rStyle w:val="PageNumber"/>
        <w:rFonts w:ascii="CG Times" w:hAnsi="CG Times"/>
      </w:rPr>
      <w:br/>
    </w:r>
    <w:r w:rsidR="009205FB">
      <w:rPr>
        <w:rStyle w:val="PageNumber"/>
        <w:rFonts w:ascii="CG Times" w:hAnsi="CG Times"/>
      </w:rPr>
      <w:t xml:space="preserve">March </w:t>
    </w:r>
    <w:r>
      <w:rPr>
        <w:rStyle w:val="PageNumber"/>
        <w:rFonts w:ascii="CG Times" w:hAnsi="CG Times"/>
      </w:rPr>
      <w:t>202</w:t>
    </w:r>
    <w:r w:rsidR="009205FB">
      <w:rPr>
        <w:rStyle w:val="PageNumber"/>
        <w:rFonts w:ascii="CG Times" w:hAnsi="CG Times"/>
      </w:rPr>
      <w:t>1</w:t>
    </w:r>
    <w:r>
      <w:rPr>
        <w:rStyle w:val="PageNumber"/>
        <w:rFonts w:ascii="CG Times" w:hAnsi="CG Times"/>
      </w:rPr>
      <w:t xml:space="preserve"> - Page </w:t>
    </w:r>
    <w:r w:rsidRPr="00537E81">
      <w:rPr>
        <w:rStyle w:val="PageNumber"/>
        <w:rFonts w:ascii="CG Times" w:hAnsi="CG Times"/>
      </w:rPr>
      <w:fldChar w:fldCharType="begin"/>
    </w:r>
    <w:r w:rsidRPr="00537E81">
      <w:rPr>
        <w:rStyle w:val="PageNumber"/>
        <w:rFonts w:ascii="CG Times" w:hAnsi="CG Times"/>
      </w:rPr>
      <w:instrText xml:space="preserve"> PAGE   \* MERGEFORMAT </w:instrText>
    </w:r>
    <w:r w:rsidRPr="00537E81">
      <w:rPr>
        <w:rStyle w:val="PageNumber"/>
        <w:rFonts w:ascii="CG Times" w:hAnsi="CG Times"/>
      </w:rPr>
      <w:fldChar w:fldCharType="separate"/>
    </w:r>
    <w:r>
      <w:rPr>
        <w:rStyle w:val="PageNumber"/>
        <w:rFonts w:ascii="CG Times" w:hAnsi="CG Times"/>
      </w:rPr>
      <w:t>1</w:t>
    </w:r>
    <w:r w:rsidRPr="00537E81">
      <w:rPr>
        <w:rStyle w:val="PageNumber"/>
        <w:rFonts w:ascii="CG Times" w:hAnsi="CG Time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27F78" w14:textId="77777777" w:rsidR="00AB5BD9" w:rsidRDefault="00AB5BD9" w:rsidP="008C1E9C">
      <w:r>
        <w:separator/>
      </w:r>
    </w:p>
  </w:footnote>
  <w:footnote w:type="continuationSeparator" w:id="0">
    <w:p w14:paraId="502848B0" w14:textId="77777777" w:rsidR="00AB5BD9" w:rsidRDefault="00AB5BD9" w:rsidP="008C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A28"/>
    <w:multiLevelType w:val="multilevel"/>
    <w:tmpl w:val="AC389220"/>
    <w:lvl w:ilvl="0">
      <w:start w:val="71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53"/>
      <w:numFmt w:val="decimal"/>
      <w:lvlText w:val="%1-%2"/>
      <w:lvlJc w:val="left"/>
      <w:pPr>
        <w:ind w:left="2430" w:hanging="1350"/>
      </w:pPr>
      <w:rPr>
        <w:rFonts w:hint="default"/>
      </w:rPr>
    </w:lvl>
    <w:lvl w:ilvl="2">
      <w:start w:val="9211"/>
      <w:numFmt w:val="decimal"/>
      <w:lvlText w:val="%1-%2-%3"/>
      <w:lvlJc w:val="left"/>
      <w:pPr>
        <w:ind w:left="351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459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567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67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6F5105E"/>
    <w:multiLevelType w:val="hybridMultilevel"/>
    <w:tmpl w:val="500A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B66"/>
    <w:multiLevelType w:val="hybridMultilevel"/>
    <w:tmpl w:val="6CDA5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F00F08"/>
    <w:multiLevelType w:val="hybridMultilevel"/>
    <w:tmpl w:val="CFB6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159"/>
    <w:multiLevelType w:val="multilevel"/>
    <w:tmpl w:val="BC98BF1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CA3A24"/>
    <w:multiLevelType w:val="hybridMultilevel"/>
    <w:tmpl w:val="6A34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6703"/>
    <w:multiLevelType w:val="multilevel"/>
    <w:tmpl w:val="4CB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46106C"/>
    <w:multiLevelType w:val="hybridMultilevel"/>
    <w:tmpl w:val="5F26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77BB"/>
    <w:multiLevelType w:val="hybridMultilevel"/>
    <w:tmpl w:val="934E82E8"/>
    <w:lvl w:ilvl="0" w:tplc="6600A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04578"/>
    <w:multiLevelType w:val="hybridMultilevel"/>
    <w:tmpl w:val="B438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E4DB1"/>
    <w:multiLevelType w:val="hybridMultilevel"/>
    <w:tmpl w:val="875C6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00278"/>
    <w:multiLevelType w:val="multilevel"/>
    <w:tmpl w:val="A9B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AD68ED"/>
    <w:multiLevelType w:val="multilevel"/>
    <w:tmpl w:val="0E2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551C57"/>
    <w:multiLevelType w:val="hybridMultilevel"/>
    <w:tmpl w:val="B3AE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6E1E"/>
    <w:multiLevelType w:val="hybridMultilevel"/>
    <w:tmpl w:val="EF80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60A8B"/>
    <w:multiLevelType w:val="multilevel"/>
    <w:tmpl w:val="383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E11A71"/>
    <w:multiLevelType w:val="hybridMultilevel"/>
    <w:tmpl w:val="0E8EB786"/>
    <w:lvl w:ilvl="0" w:tplc="5A8E5150">
      <w:start w:val="1"/>
      <w:numFmt w:val="bullet"/>
      <w:lvlText w:val=""/>
      <w:lvlJc w:val="left"/>
      <w:pPr>
        <w:tabs>
          <w:tab w:val="num" w:pos="1584"/>
        </w:tabs>
        <w:ind w:left="158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45B860C5"/>
    <w:multiLevelType w:val="hybridMultilevel"/>
    <w:tmpl w:val="A6B63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54563"/>
    <w:multiLevelType w:val="hybridMultilevel"/>
    <w:tmpl w:val="4C28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0B8E"/>
    <w:multiLevelType w:val="hybridMultilevel"/>
    <w:tmpl w:val="07EE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D60AB"/>
    <w:multiLevelType w:val="hybridMultilevel"/>
    <w:tmpl w:val="D944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701ED"/>
    <w:multiLevelType w:val="hybridMultilevel"/>
    <w:tmpl w:val="1010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C1B6C"/>
    <w:multiLevelType w:val="hybridMultilevel"/>
    <w:tmpl w:val="AF0E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0753D"/>
    <w:multiLevelType w:val="hybridMultilevel"/>
    <w:tmpl w:val="CBBEDAC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29E3A99"/>
    <w:multiLevelType w:val="multilevel"/>
    <w:tmpl w:val="707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EF44CB"/>
    <w:multiLevelType w:val="multilevel"/>
    <w:tmpl w:val="A2A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92766F"/>
    <w:multiLevelType w:val="hybridMultilevel"/>
    <w:tmpl w:val="8810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04799"/>
    <w:multiLevelType w:val="hybridMultilevel"/>
    <w:tmpl w:val="DF1CF584"/>
    <w:lvl w:ilvl="0" w:tplc="0409000F">
      <w:start w:val="1"/>
      <w:numFmt w:val="decimal"/>
      <w:lvlText w:val="%1."/>
      <w:lvlJc w:val="left"/>
      <w:pPr>
        <w:tabs>
          <w:tab w:val="num" w:pos="-3561"/>
        </w:tabs>
        <w:ind w:left="-35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970"/>
        </w:tabs>
        <w:ind w:left="-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250"/>
        </w:tabs>
        <w:ind w:left="-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30"/>
        </w:tabs>
        <w:ind w:left="-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810"/>
        </w:tabs>
        <w:ind w:left="-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90"/>
        </w:tabs>
        <w:ind w:left="-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"/>
        </w:tabs>
        <w:ind w:left="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50"/>
        </w:tabs>
        <w:ind w:left="1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070"/>
        </w:tabs>
        <w:ind w:left="2070" w:hanging="180"/>
      </w:pPr>
    </w:lvl>
  </w:abstractNum>
  <w:abstractNum w:abstractNumId="28" w15:restartNumberingAfterBreak="0">
    <w:nsid w:val="62314948"/>
    <w:multiLevelType w:val="multilevel"/>
    <w:tmpl w:val="0FE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D70ED7"/>
    <w:multiLevelType w:val="multilevel"/>
    <w:tmpl w:val="002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DB2AE0"/>
    <w:multiLevelType w:val="hybridMultilevel"/>
    <w:tmpl w:val="3F1C6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614156"/>
    <w:multiLevelType w:val="hybridMultilevel"/>
    <w:tmpl w:val="A0C0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192A"/>
    <w:multiLevelType w:val="hybridMultilevel"/>
    <w:tmpl w:val="1E424D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72A03262"/>
    <w:multiLevelType w:val="multilevel"/>
    <w:tmpl w:val="509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E15738"/>
    <w:multiLevelType w:val="hybridMultilevel"/>
    <w:tmpl w:val="A890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972DC"/>
    <w:multiLevelType w:val="multilevel"/>
    <w:tmpl w:val="5D5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BC1665"/>
    <w:multiLevelType w:val="hybridMultilevel"/>
    <w:tmpl w:val="85A6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7"/>
  </w:num>
  <w:num w:numId="5">
    <w:abstractNumId w:val="9"/>
  </w:num>
  <w:num w:numId="6">
    <w:abstractNumId w:val="21"/>
  </w:num>
  <w:num w:numId="7">
    <w:abstractNumId w:val="31"/>
  </w:num>
  <w:num w:numId="8">
    <w:abstractNumId w:val="7"/>
  </w:num>
  <w:num w:numId="9">
    <w:abstractNumId w:val="18"/>
  </w:num>
  <w:num w:numId="10">
    <w:abstractNumId w:val="32"/>
  </w:num>
  <w:num w:numId="11">
    <w:abstractNumId w:val="3"/>
  </w:num>
  <w:num w:numId="12">
    <w:abstractNumId w:val="23"/>
  </w:num>
  <w:num w:numId="13">
    <w:abstractNumId w:val="4"/>
  </w:num>
  <w:num w:numId="14">
    <w:abstractNumId w:val="25"/>
  </w:num>
  <w:num w:numId="15">
    <w:abstractNumId w:val="33"/>
  </w:num>
  <w:num w:numId="16">
    <w:abstractNumId w:val="11"/>
  </w:num>
  <w:num w:numId="17">
    <w:abstractNumId w:val="24"/>
  </w:num>
  <w:num w:numId="18">
    <w:abstractNumId w:val="6"/>
  </w:num>
  <w:num w:numId="19">
    <w:abstractNumId w:val="12"/>
  </w:num>
  <w:num w:numId="20">
    <w:abstractNumId w:val="29"/>
  </w:num>
  <w:num w:numId="21">
    <w:abstractNumId w:val="15"/>
  </w:num>
  <w:num w:numId="22">
    <w:abstractNumId w:val="35"/>
  </w:num>
  <w:num w:numId="23">
    <w:abstractNumId w:val="28"/>
  </w:num>
  <w:num w:numId="24">
    <w:abstractNumId w:val="1"/>
  </w:num>
  <w:num w:numId="25">
    <w:abstractNumId w:val="19"/>
  </w:num>
  <w:num w:numId="26">
    <w:abstractNumId w:val="36"/>
  </w:num>
  <w:num w:numId="27">
    <w:abstractNumId w:val="20"/>
  </w:num>
  <w:num w:numId="28">
    <w:abstractNumId w:val="13"/>
  </w:num>
  <w:num w:numId="29">
    <w:abstractNumId w:val="30"/>
  </w:num>
  <w:num w:numId="30">
    <w:abstractNumId w:val="2"/>
  </w:num>
  <w:num w:numId="31">
    <w:abstractNumId w:val="34"/>
  </w:num>
  <w:num w:numId="32">
    <w:abstractNumId w:val="0"/>
  </w:num>
  <w:num w:numId="33">
    <w:abstractNumId w:val="8"/>
  </w:num>
  <w:num w:numId="34">
    <w:abstractNumId w:val="22"/>
  </w:num>
  <w:num w:numId="35">
    <w:abstractNumId w:val="10"/>
  </w:num>
  <w:num w:numId="36">
    <w:abstractNumId w:val="17"/>
  </w:num>
  <w:num w:numId="3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D9"/>
    <w:rsid w:val="00004C0B"/>
    <w:rsid w:val="00011DFB"/>
    <w:rsid w:val="00017ABD"/>
    <w:rsid w:val="00020100"/>
    <w:rsid w:val="000214B3"/>
    <w:rsid w:val="000223F2"/>
    <w:rsid w:val="00024955"/>
    <w:rsid w:val="000257D6"/>
    <w:rsid w:val="000345F7"/>
    <w:rsid w:val="00040231"/>
    <w:rsid w:val="0004213E"/>
    <w:rsid w:val="0004302B"/>
    <w:rsid w:val="00044F5F"/>
    <w:rsid w:val="000479D5"/>
    <w:rsid w:val="00051773"/>
    <w:rsid w:val="00055D7E"/>
    <w:rsid w:val="00055DCC"/>
    <w:rsid w:val="000571D2"/>
    <w:rsid w:val="0006346F"/>
    <w:rsid w:val="00066B32"/>
    <w:rsid w:val="00066B94"/>
    <w:rsid w:val="0007212C"/>
    <w:rsid w:val="00084CC9"/>
    <w:rsid w:val="0008506C"/>
    <w:rsid w:val="00087BB8"/>
    <w:rsid w:val="00091183"/>
    <w:rsid w:val="00094329"/>
    <w:rsid w:val="00097D09"/>
    <w:rsid w:val="000A043B"/>
    <w:rsid w:val="000A173D"/>
    <w:rsid w:val="000A1A11"/>
    <w:rsid w:val="000A1B5E"/>
    <w:rsid w:val="000A2DD3"/>
    <w:rsid w:val="000A3D26"/>
    <w:rsid w:val="000B1C40"/>
    <w:rsid w:val="000B3E56"/>
    <w:rsid w:val="000C52CE"/>
    <w:rsid w:val="000C562F"/>
    <w:rsid w:val="000C6711"/>
    <w:rsid w:val="000C7B31"/>
    <w:rsid w:val="000D1A4F"/>
    <w:rsid w:val="000D268A"/>
    <w:rsid w:val="000E24D3"/>
    <w:rsid w:val="000F0E07"/>
    <w:rsid w:val="000F1578"/>
    <w:rsid w:val="000F4CD0"/>
    <w:rsid w:val="000F5BD6"/>
    <w:rsid w:val="0010072B"/>
    <w:rsid w:val="001022DA"/>
    <w:rsid w:val="0010448C"/>
    <w:rsid w:val="00105AD6"/>
    <w:rsid w:val="001142B0"/>
    <w:rsid w:val="001206CF"/>
    <w:rsid w:val="0012326F"/>
    <w:rsid w:val="00123746"/>
    <w:rsid w:val="00125501"/>
    <w:rsid w:val="001278FD"/>
    <w:rsid w:val="001307B3"/>
    <w:rsid w:val="00131223"/>
    <w:rsid w:val="00131D20"/>
    <w:rsid w:val="001352F9"/>
    <w:rsid w:val="00135903"/>
    <w:rsid w:val="00144441"/>
    <w:rsid w:val="00151C3C"/>
    <w:rsid w:val="001532C9"/>
    <w:rsid w:val="001625B5"/>
    <w:rsid w:val="00163EBD"/>
    <w:rsid w:val="0016790E"/>
    <w:rsid w:val="001746FD"/>
    <w:rsid w:val="0017506F"/>
    <w:rsid w:val="00175489"/>
    <w:rsid w:val="00176E87"/>
    <w:rsid w:val="0017702C"/>
    <w:rsid w:val="001817E5"/>
    <w:rsid w:val="0018235A"/>
    <w:rsid w:val="001823FB"/>
    <w:rsid w:val="00182DA8"/>
    <w:rsid w:val="00184DDE"/>
    <w:rsid w:val="001851A0"/>
    <w:rsid w:val="00185739"/>
    <w:rsid w:val="00191B69"/>
    <w:rsid w:val="00193CD8"/>
    <w:rsid w:val="00194717"/>
    <w:rsid w:val="001A30CA"/>
    <w:rsid w:val="001B0648"/>
    <w:rsid w:val="001B29B8"/>
    <w:rsid w:val="001C68D9"/>
    <w:rsid w:val="001C7B52"/>
    <w:rsid w:val="001D389A"/>
    <w:rsid w:val="001D7726"/>
    <w:rsid w:val="001E0488"/>
    <w:rsid w:val="001E5C35"/>
    <w:rsid w:val="001E6D47"/>
    <w:rsid w:val="001F0B63"/>
    <w:rsid w:val="001F212A"/>
    <w:rsid w:val="001F2E61"/>
    <w:rsid w:val="001F4094"/>
    <w:rsid w:val="001F7E06"/>
    <w:rsid w:val="001F7FF2"/>
    <w:rsid w:val="00200BED"/>
    <w:rsid w:val="002025A6"/>
    <w:rsid w:val="00205288"/>
    <w:rsid w:val="002077C2"/>
    <w:rsid w:val="00207FBA"/>
    <w:rsid w:val="0021019D"/>
    <w:rsid w:val="00221CFF"/>
    <w:rsid w:val="00224237"/>
    <w:rsid w:val="00225344"/>
    <w:rsid w:val="002260AB"/>
    <w:rsid w:val="002353F6"/>
    <w:rsid w:val="00237C60"/>
    <w:rsid w:val="00240372"/>
    <w:rsid w:val="00241BE6"/>
    <w:rsid w:val="002442DC"/>
    <w:rsid w:val="00244865"/>
    <w:rsid w:val="00244BBC"/>
    <w:rsid w:val="00256FA6"/>
    <w:rsid w:val="00261D1A"/>
    <w:rsid w:val="00263085"/>
    <w:rsid w:val="0026752F"/>
    <w:rsid w:val="00270260"/>
    <w:rsid w:val="00271E62"/>
    <w:rsid w:val="002722A9"/>
    <w:rsid w:val="00274C8B"/>
    <w:rsid w:val="00277282"/>
    <w:rsid w:val="00281630"/>
    <w:rsid w:val="0028453E"/>
    <w:rsid w:val="00285DA6"/>
    <w:rsid w:val="00290A30"/>
    <w:rsid w:val="00290BBF"/>
    <w:rsid w:val="002967CE"/>
    <w:rsid w:val="002A027C"/>
    <w:rsid w:val="002A24A6"/>
    <w:rsid w:val="002A2BC6"/>
    <w:rsid w:val="002A50A5"/>
    <w:rsid w:val="002A5E79"/>
    <w:rsid w:val="002A6CFB"/>
    <w:rsid w:val="002B3084"/>
    <w:rsid w:val="002B3DEB"/>
    <w:rsid w:val="002B4A90"/>
    <w:rsid w:val="002B56AC"/>
    <w:rsid w:val="002B6E23"/>
    <w:rsid w:val="002C0DBF"/>
    <w:rsid w:val="002C27F9"/>
    <w:rsid w:val="002C370D"/>
    <w:rsid w:val="002C435D"/>
    <w:rsid w:val="002C4750"/>
    <w:rsid w:val="002D1508"/>
    <w:rsid w:val="002D2CCD"/>
    <w:rsid w:val="002D5B77"/>
    <w:rsid w:val="002D5B8C"/>
    <w:rsid w:val="002D6574"/>
    <w:rsid w:val="002E05C3"/>
    <w:rsid w:val="002E0D4F"/>
    <w:rsid w:val="002E186C"/>
    <w:rsid w:val="002F1523"/>
    <w:rsid w:val="002F15DC"/>
    <w:rsid w:val="00300971"/>
    <w:rsid w:val="003010BD"/>
    <w:rsid w:val="00301711"/>
    <w:rsid w:val="003039D5"/>
    <w:rsid w:val="00304BEA"/>
    <w:rsid w:val="003106B8"/>
    <w:rsid w:val="00310FA1"/>
    <w:rsid w:val="003135C9"/>
    <w:rsid w:val="00314DE4"/>
    <w:rsid w:val="003416CB"/>
    <w:rsid w:val="003504EF"/>
    <w:rsid w:val="00351396"/>
    <w:rsid w:val="003560F1"/>
    <w:rsid w:val="00357E1A"/>
    <w:rsid w:val="00362A33"/>
    <w:rsid w:val="00363C94"/>
    <w:rsid w:val="00366AAB"/>
    <w:rsid w:val="00367CB7"/>
    <w:rsid w:val="00370A1F"/>
    <w:rsid w:val="00373500"/>
    <w:rsid w:val="00374890"/>
    <w:rsid w:val="003808A3"/>
    <w:rsid w:val="00380EA1"/>
    <w:rsid w:val="003814D7"/>
    <w:rsid w:val="0038476A"/>
    <w:rsid w:val="0038621A"/>
    <w:rsid w:val="00387AD7"/>
    <w:rsid w:val="00391B7F"/>
    <w:rsid w:val="00397BB2"/>
    <w:rsid w:val="003A0989"/>
    <w:rsid w:val="003A3FEF"/>
    <w:rsid w:val="003A4A70"/>
    <w:rsid w:val="003A6B92"/>
    <w:rsid w:val="003A6E27"/>
    <w:rsid w:val="003B28AF"/>
    <w:rsid w:val="003B33F9"/>
    <w:rsid w:val="003B593A"/>
    <w:rsid w:val="003B5CA0"/>
    <w:rsid w:val="003B749F"/>
    <w:rsid w:val="003C0D3B"/>
    <w:rsid w:val="003C2B3C"/>
    <w:rsid w:val="003C2EFC"/>
    <w:rsid w:val="003C56B0"/>
    <w:rsid w:val="003D222D"/>
    <w:rsid w:val="003D7123"/>
    <w:rsid w:val="003E0944"/>
    <w:rsid w:val="003E3380"/>
    <w:rsid w:val="003E73BC"/>
    <w:rsid w:val="003E782D"/>
    <w:rsid w:val="003F51B9"/>
    <w:rsid w:val="0040137D"/>
    <w:rsid w:val="00401A71"/>
    <w:rsid w:val="004072B3"/>
    <w:rsid w:val="00410C25"/>
    <w:rsid w:val="004119E4"/>
    <w:rsid w:val="004137F3"/>
    <w:rsid w:val="00415FD1"/>
    <w:rsid w:val="00421C75"/>
    <w:rsid w:val="00422C1E"/>
    <w:rsid w:val="00424BD9"/>
    <w:rsid w:val="00426FCD"/>
    <w:rsid w:val="00427B75"/>
    <w:rsid w:val="00434491"/>
    <w:rsid w:val="004373C1"/>
    <w:rsid w:val="00447FF9"/>
    <w:rsid w:val="004510F9"/>
    <w:rsid w:val="0045438C"/>
    <w:rsid w:val="00456DF2"/>
    <w:rsid w:val="004579E3"/>
    <w:rsid w:val="00457F8F"/>
    <w:rsid w:val="0046245C"/>
    <w:rsid w:val="00463693"/>
    <w:rsid w:val="00463834"/>
    <w:rsid w:val="00465B1C"/>
    <w:rsid w:val="00470EF3"/>
    <w:rsid w:val="0047181E"/>
    <w:rsid w:val="004810E3"/>
    <w:rsid w:val="00485EB9"/>
    <w:rsid w:val="00486404"/>
    <w:rsid w:val="00486440"/>
    <w:rsid w:val="00487377"/>
    <w:rsid w:val="00487B31"/>
    <w:rsid w:val="004915A2"/>
    <w:rsid w:val="00491EE0"/>
    <w:rsid w:val="004952FA"/>
    <w:rsid w:val="0049539C"/>
    <w:rsid w:val="0049772F"/>
    <w:rsid w:val="00497EC8"/>
    <w:rsid w:val="004A3258"/>
    <w:rsid w:val="004A5664"/>
    <w:rsid w:val="004A79B3"/>
    <w:rsid w:val="004B09E5"/>
    <w:rsid w:val="004B3CBE"/>
    <w:rsid w:val="004B6A9D"/>
    <w:rsid w:val="004B7322"/>
    <w:rsid w:val="004B76A5"/>
    <w:rsid w:val="004B78DB"/>
    <w:rsid w:val="004C3907"/>
    <w:rsid w:val="004C3F6A"/>
    <w:rsid w:val="004C421F"/>
    <w:rsid w:val="004C7845"/>
    <w:rsid w:val="004F0193"/>
    <w:rsid w:val="004F27C1"/>
    <w:rsid w:val="004F6811"/>
    <w:rsid w:val="004F7885"/>
    <w:rsid w:val="00503F22"/>
    <w:rsid w:val="005072F0"/>
    <w:rsid w:val="005256F0"/>
    <w:rsid w:val="005272DB"/>
    <w:rsid w:val="00531F08"/>
    <w:rsid w:val="00533418"/>
    <w:rsid w:val="00537812"/>
    <w:rsid w:val="005453E9"/>
    <w:rsid w:val="0054602B"/>
    <w:rsid w:val="00547F94"/>
    <w:rsid w:val="00556E37"/>
    <w:rsid w:val="00560135"/>
    <w:rsid w:val="00560F38"/>
    <w:rsid w:val="00561B67"/>
    <w:rsid w:val="00565CE7"/>
    <w:rsid w:val="00566A84"/>
    <w:rsid w:val="00570903"/>
    <w:rsid w:val="00570941"/>
    <w:rsid w:val="0057396A"/>
    <w:rsid w:val="005742CE"/>
    <w:rsid w:val="00575CA3"/>
    <w:rsid w:val="005845C6"/>
    <w:rsid w:val="00585043"/>
    <w:rsid w:val="00586A07"/>
    <w:rsid w:val="00592CA6"/>
    <w:rsid w:val="005A23D3"/>
    <w:rsid w:val="005A4FC6"/>
    <w:rsid w:val="005A5022"/>
    <w:rsid w:val="005A6CE0"/>
    <w:rsid w:val="005B0DFE"/>
    <w:rsid w:val="005B4E5B"/>
    <w:rsid w:val="005B6A65"/>
    <w:rsid w:val="005C5339"/>
    <w:rsid w:val="005C667D"/>
    <w:rsid w:val="005D1E4F"/>
    <w:rsid w:val="005D31BD"/>
    <w:rsid w:val="005D34BD"/>
    <w:rsid w:val="005D43B7"/>
    <w:rsid w:val="005D457D"/>
    <w:rsid w:val="005D646D"/>
    <w:rsid w:val="005E3F75"/>
    <w:rsid w:val="005E47E1"/>
    <w:rsid w:val="005E4DF1"/>
    <w:rsid w:val="005E6C2B"/>
    <w:rsid w:val="00600C1A"/>
    <w:rsid w:val="00601153"/>
    <w:rsid w:val="00603A7E"/>
    <w:rsid w:val="00604A91"/>
    <w:rsid w:val="00605E0D"/>
    <w:rsid w:val="00613F82"/>
    <w:rsid w:val="00616E7C"/>
    <w:rsid w:val="00624A81"/>
    <w:rsid w:val="00627767"/>
    <w:rsid w:val="0062781C"/>
    <w:rsid w:val="00627C30"/>
    <w:rsid w:val="006303F4"/>
    <w:rsid w:val="00644E0C"/>
    <w:rsid w:val="0065034D"/>
    <w:rsid w:val="0065266C"/>
    <w:rsid w:val="006531E5"/>
    <w:rsid w:val="00654617"/>
    <w:rsid w:val="00664C75"/>
    <w:rsid w:val="00666BF9"/>
    <w:rsid w:val="00667394"/>
    <w:rsid w:val="00673683"/>
    <w:rsid w:val="00681654"/>
    <w:rsid w:val="006831B2"/>
    <w:rsid w:val="00683285"/>
    <w:rsid w:val="00685749"/>
    <w:rsid w:val="0068636F"/>
    <w:rsid w:val="00686B8B"/>
    <w:rsid w:val="006930C0"/>
    <w:rsid w:val="006A2DD7"/>
    <w:rsid w:val="006B0924"/>
    <w:rsid w:val="006B3A5F"/>
    <w:rsid w:val="006B3B10"/>
    <w:rsid w:val="006C21CC"/>
    <w:rsid w:val="006C29C7"/>
    <w:rsid w:val="006C633C"/>
    <w:rsid w:val="006D3896"/>
    <w:rsid w:val="006D4AB4"/>
    <w:rsid w:val="006D5374"/>
    <w:rsid w:val="006D5809"/>
    <w:rsid w:val="006E3D20"/>
    <w:rsid w:val="006E5831"/>
    <w:rsid w:val="006F021A"/>
    <w:rsid w:val="006F0455"/>
    <w:rsid w:val="006F0DC6"/>
    <w:rsid w:val="006F1BC7"/>
    <w:rsid w:val="006F4B2D"/>
    <w:rsid w:val="006F6A07"/>
    <w:rsid w:val="00701309"/>
    <w:rsid w:val="00710C1D"/>
    <w:rsid w:val="007121CB"/>
    <w:rsid w:val="007131CB"/>
    <w:rsid w:val="00716A31"/>
    <w:rsid w:val="007172B2"/>
    <w:rsid w:val="0072013C"/>
    <w:rsid w:val="00723016"/>
    <w:rsid w:val="007242C6"/>
    <w:rsid w:val="00725E43"/>
    <w:rsid w:val="0072718A"/>
    <w:rsid w:val="007319FB"/>
    <w:rsid w:val="007338E4"/>
    <w:rsid w:val="0073582C"/>
    <w:rsid w:val="007417B9"/>
    <w:rsid w:val="00751516"/>
    <w:rsid w:val="0075232D"/>
    <w:rsid w:val="00752BBE"/>
    <w:rsid w:val="00755137"/>
    <w:rsid w:val="0075638C"/>
    <w:rsid w:val="007602D9"/>
    <w:rsid w:val="007638F5"/>
    <w:rsid w:val="00763F6C"/>
    <w:rsid w:val="007771F5"/>
    <w:rsid w:val="00790C50"/>
    <w:rsid w:val="00791063"/>
    <w:rsid w:val="00792500"/>
    <w:rsid w:val="007A1DEC"/>
    <w:rsid w:val="007A210D"/>
    <w:rsid w:val="007A4124"/>
    <w:rsid w:val="007A44C6"/>
    <w:rsid w:val="007A6138"/>
    <w:rsid w:val="007A66D8"/>
    <w:rsid w:val="007A714A"/>
    <w:rsid w:val="007A75CE"/>
    <w:rsid w:val="007B069C"/>
    <w:rsid w:val="007B0A22"/>
    <w:rsid w:val="007B3AA9"/>
    <w:rsid w:val="007B4254"/>
    <w:rsid w:val="007B4B77"/>
    <w:rsid w:val="007B4DAA"/>
    <w:rsid w:val="007C36E6"/>
    <w:rsid w:val="007C42D1"/>
    <w:rsid w:val="007C58C3"/>
    <w:rsid w:val="007C5B14"/>
    <w:rsid w:val="007D17D0"/>
    <w:rsid w:val="007D47BC"/>
    <w:rsid w:val="007D497D"/>
    <w:rsid w:val="007D601B"/>
    <w:rsid w:val="007E1531"/>
    <w:rsid w:val="007F1FC1"/>
    <w:rsid w:val="007F31EB"/>
    <w:rsid w:val="007F38CB"/>
    <w:rsid w:val="00802863"/>
    <w:rsid w:val="008036E1"/>
    <w:rsid w:val="00813B03"/>
    <w:rsid w:val="00820507"/>
    <w:rsid w:val="00820ED7"/>
    <w:rsid w:val="008228EC"/>
    <w:rsid w:val="00823B79"/>
    <w:rsid w:val="00824635"/>
    <w:rsid w:val="00824A95"/>
    <w:rsid w:val="00824BD2"/>
    <w:rsid w:val="00825B4B"/>
    <w:rsid w:val="00827922"/>
    <w:rsid w:val="008319F1"/>
    <w:rsid w:val="00832C21"/>
    <w:rsid w:val="0083551F"/>
    <w:rsid w:val="00835B91"/>
    <w:rsid w:val="008408CA"/>
    <w:rsid w:val="008410A0"/>
    <w:rsid w:val="008439BA"/>
    <w:rsid w:val="00847AA9"/>
    <w:rsid w:val="00847C0E"/>
    <w:rsid w:val="00854EE2"/>
    <w:rsid w:val="008556B5"/>
    <w:rsid w:val="00855D61"/>
    <w:rsid w:val="00863747"/>
    <w:rsid w:val="00864AC1"/>
    <w:rsid w:val="00865654"/>
    <w:rsid w:val="00866F98"/>
    <w:rsid w:val="00867746"/>
    <w:rsid w:val="008710D0"/>
    <w:rsid w:val="00871A09"/>
    <w:rsid w:val="008724ED"/>
    <w:rsid w:val="00877F76"/>
    <w:rsid w:val="00882CC5"/>
    <w:rsid w:val="008917F3"/>
    <w:rsid w:val="00894695"/>
    <w:rsid w:val="0089716C"/>
    <w:rsid w:val="008A1A92"/>
    <w:rsid w:val="008A2C60"/>
    <w:rsid w:val="008B4247"/>
    <w:rsid w:val="008B542A"/>
    <w:rsid w:val="008C1E9C"/>
    <w:rsid w:val="008C7020"/>
    <w:rsid w:val="008C780E"/>
    <w:rsid w:val="008D773C"/>
    <w:rsid w:val="008E05B2"/>
    <w:rsid w:val="008E7B3D"/>
    <w:rsid w:val="008F02F9"/>
    <w:rsid w:val="008F7FDE"/>
    <w:rsid w:val="00901F98"/>
    <w:rsid w:val="00902F88"/>
    <w:rsid w:val="00903D25"/>
    <w:rsid w:val="00906B55"/>
    <w:rsid w:val="00911F94"/>
    <w:rsid w:val="00912D4D"/>
    <w:rsid w:val="00914923"/>
    <w:rsid w:val="009155D4"/>
    <w:rsid w:val="009205FB"/>
    <w:rsid w:val="0092139B"/>
    <w:rsid w:val="0092372E"/>
    <w:rsid w:val="00932F6E"/>
    <w:rsid w:val="00937AFD"/>
    <w:rsid w:val="00940538"/>
    <w:rsid w:val="00942C9E"/>
    <w:rsid w:val="00947C95"/>
    <w:rsid w:val="00952598"/>
    <w:rsid w:val="00952D86"/>
    <w:rsid w:val="00953AA4"/>
    <w:rsid w:val="0096081B"/>
    <w:rsid w:val="00962A2E"/>
    <w:rsid w:val="00963C7B"/>
    <w:rsid w:val="00963C9B"/>
    <w:rsid w:val="0096584B"/>
    <w:rsid w:val="0096624C"/>
    <w:rsid w:val="00967F9B"/>
    <w:rsid w:val="009709F7"/>
    <w:rsid w:val="00971335"/>
    <w:rsid w:val="009719F5"/>
    <w:rsid w:val="00981E1D"/>
    <w:rsid w:val="00984018"/>
    <w:rsid w:val="0099329E"/>
    <w:rsid w:val="00995F7C"/>
    <w:rsid w:val="00996845"/>
    <w:rsid w:val="009B2F8E"/>
    <w:rsid w:val="009B7C91"/>
    <w:rsid w:val="009C1516"/>
    <w:rsid w:val="009C4F3D"/>
    <w:rsid w:val="009D142B"/>
    <w:rsid w:val="009D3912"/>
    <w:rsid w:val="009D3EE7"/>
    <w:rsid w:val="009D7CA6"/>
    <w:rsid w:val="009E0A91"/>
    <w:rsid w:val="009E44FF"/>
    <w:rsid w:val="009F404A"/>
    <w:rsid w:val="009F6773"/>
    <w:rsid w:val="009F7EC5"/>
    <w:rsid w:val="00A0729F"/>
    <w:rsid w:val="00A23594"/>
    <w:rsid w:val="00A2455F"/>
    <w:rsid w:val="00A25B23"/>
    <w:rsid w:val="00A25EFF"/>
    <w:rsid w:val="00A26838"/>
    <w:rsid w:val="00A365B4"/>
    <w:rsid w:val="00A37E90"/>
    <w:rsid w:val="00A47BC0"/>
    <w:rsid w:val="00A52E2A"/>
    <w:rsid w:val="00A55979"/>
    <w:rsid w:val="00A57FB2"/>
    <w:rsid w:val="00A61D4B"/>
    <w:rsid w:val="00A620FE"/>
    <w:rsid w:val="00A6393A"/>
    <w:rsid w:val="00A7708E"/>
    <w:rsid w:val="00A82B78"/>
    <w:rsid w:val="00A92A32"/>
    <w:rsid w:val="00AA3429"/>
    <w:rsid w:val="00AA3F59"/>
    <w:rsid w:val="00AB2667"/>
    <w:rsid w:val="00AB4167"/>
    <w:rsid w:val="00AB5BD9"/>
    <w:rsid w:val="00AC1894"/>
    <w:rsid w:val="00AC5A3D"/>
    <w:rsid w:val="00AD259F"/>
    <w:rsid w:val="00AD4636"/>
    <w:rsid w:val="00AD4FEE"/>
    <w:rsid w:val="00AE48D5"/>
    <w:rsid w:val="00AF0111"/>
    <w:rsid w:val="00AF3786"/>
    <w:rsid w:val="00AF4037"/>
    <w:rsid w:val="00AF60E6"/>
    <w:rsid w:val="00AF691D"/>
    <w:rsid w:val="00B0096A"/>
    <w:rsid w:val="00B00CD9"/>
    <w:rsid w:val="00B029EC"/>
    <w:rsid w:val="00B04F7C"/>
    <w:rsid w:val="00B07B23"/>
    <w:rsid w:val="00B14610"/>
    <w:rsid w:val="00B17C2F"/>
    <w:rsid w:val="00B21783"/>
    <w:rsid w:val="00B21A8C"/>
    <w:rsid w:val="00B25A66"/>
    <w:rsid w:val="00B25F2F"/>
    <w:rsid w:val="00B26756"/>
    <w:rsid w:val="00B31261"/>
    <w:rsid w:val="00B33788"/>
    <w:rsid w:val="00B33F02"/>
    <w:rsid w:val="00B35934"/>
    <w:rsid w:val="00B369CF"/>
    <w:rsid w:val="00B41334"/>
    <w:rsid w:val="00B460F3"/>
    <w:rsid w:val="00B515D9"/>
    <w:rsid w:val="00B5358C"/>
    <w:rsid w:val="00B5649A"/>
    <w:rsid w:val="00B61594"/>
    <w:rsid w:val="00B6753A"/>
    <w:rsid w:val="00B7017E"/>
    <w:rsid w:val="00B86B66"/>
    <w:rsid w:val="00B90575"/>
    <w:rsid w:val="00B91BB7"/>
    <w:rsid w:val="00B968BA"/>
    <w:rsid w:val="00BA0E01"/>
    <w:rsid w:val="00BA57AD"/>
    <w:rsid w:val="00BA61F8"/>
    <w:rsid w:val="00BB189C"/>
    <w:rsid w:val="00BB287B"/>
    <w:rsid w:val="00BB3E93"/>
    <w:rsid w:val="00BB51C5"/>
    <w:rsid w:val="00BB6882"/>
    <w:rsid w:val="00BB7FB1"/>
    <w:rsid w:val="00BC171D"/>
    <w:rsid w:val="00BC1E68"/>
    <w:rsid w:val="00BC6727"/>
    <w:rsid w:val="00BD4D84"/>
    <w:rsid w:val="00BE17B6"/>
    <w:rsid w:val="00BE264D"/>
    <w:rsid w:val="00BE3E08"/>
    <w:rsid w:val="00BE40FE"/>
    <w:rsid w:val="00BE7598"/>
    <w:rsid w:val="00BF1B03"/>
    <w:rsid w:val="00BF5750"/>
    <w:rsid w:val="00C02332"/>
    <w:rsid w:val="00C02B02"/>
    <w:rsid w:val="00C054ED"/>
    <w:rsid w:val="00C05C4A"/>
    <w:rsid w:val="00C10C8E"/>
    <w:rsid w:val="00C14748"/>
    <w:rsid w:val="00C1479E"/>
    <w:rsid w:val="00C17FCC"/>
    <w:rsid w:val="00C26024"/>
    <w:rsid w:val="00C324E6"/>
    <w:rsid w:val="00C348F1"/>
    <w:rsid w:val="00C352F8"/>
    <w:rsid w:val="00C37130"/>
    <w:rsid w:val="00C448C8"/>
    <w:rsid w:val="00C46D55"/>
    <w:rsid w:val="00C52590"/>
    <w:rsid w:val="00C55258"/>
    <w:rsid w:val="00C5568D"/>
    <w:rsid w:val="00C55F02"/>
    <w:rsid w:val="00C560C6"/>
    <w:rsid w:val="00C5610F"/>
    <w:rsid w:val="00C567EA"/>
    <w:rsid w:val="00C57B2F"/>
    <w:rsid w:val="00C61E51"/>
    <w:rsid w:val="00C63AA3"/>
    <w:rsid w:val="00C66617"/>
    <w:rsid w:val="00C731FA"/>
    <w:rsid w:val="00C754B2"/>
    <w:rsid w:val="00C77B93"/>
    <w:rsid w:val="00C86472"/>
    <w:rsid w:val="00C87090"/>
    <w:rsid w:val="00C914BB"/>
    <w:rsid w:val="00C91598"/>
    <w:rsid w:val="00C95B81"/>
    <w:rsid w:val="00C96327"/>
    <w:rsid w:val="00C9677C"/>
    <w:rsid w:val="00C97ABB"/>
    <w:rsid w:val="00CA4BA2"/>
    <w:rsid w:val="00CA7568"/>
    <w:rsid w:val="00CB3D80"/>
    <w:rsid w:val="00CB3FC7"/>
    <w:rsid w:val="00CC55B9"/>
    <w:rsid w:val="00CC730B"/>
    <w:rsid w:val="00CC7BEF"/>
    <w:rsid w:val="00CD0776"/>
    <w:rsid w:val="00CD2633"/>
    <w:rsid w:val="00CD647B"/>
    <w:rsid w:val="00CD685E"/>
    <w:rsid w:val="00CD716A"/>
    <w:rsid w:val="00CE0DBE"/>
    <w:rsid w:val="00CE2204"/>
    <w:rsid w:val="00CE264E"/>
    <w:rsid w:val="00CE2AE4"/>
    <w:rsid w:val="00CE3152"/>
    <w:rsid w:val="00CE3C52"/>
    <w:rsid w:val="00CF062B"/>
    <w:rsid w:val="00CF073C"/>
    <w:rsid w:val="00CF2658"/>
    <w:rsid w:val="00CF5663"/>
    <w:rsid w:val="00CF7F91"/>
    <w:rsid w:val="00D02937"/>
    <w:rsid w:val="00D04FAB"/>
    <w:rsid w:val="00D150AB"/>
    <w:rsid w:val="00D17C9A"/>
    <w:rsid w:val="00D2048D"/>
    <w:rsid w:val="00D20E9C"/>
    <w:rsid w:val="00D2443B"/>
    <w:rsid w:val="00D301D0"/>
    <w:rsid w:val="00D302F9"/>
    <w:rsid w:val="00D30408"/>
    <w:rsid w:val="00D35E13"/>
    <w:rsid w:val="00D403EF"/>
    <w:rsid w:val="00D45642"/>
    <w:rsid w:val="00D47C0D"/>
    <w:rsid w:val="00D5247F"/>
    <w:rsid w:val="00D5248F"/>
    <w:rsid w:val="00D53322"/>
    <w:rsid w:val="00D54F80"/>
    <w:rsid w:val="00D55A27"/>
    <w:rsid w:val="00D563B2"/>
    <w:rsid w:val="00D6268D"/>
    <w:rsid w:val="00D63474"/>
    <w:rsid w:val="00D63FBE"/>
    <w:rsid w:val="00D64766"/>
    <w:rsid w:val="00D6536F"/>
    <w:rsid w:val="00D6636A"/>
    <w:rsid w:val="00D82A77"/>
    <w:rsid w:val="00D85369"/>
    <w:rsid w:val="00D8730F"/>
    <w:rsid w:val="00DA0022"/>
    <w:rsid w:val="00DA2234"/>
    <w:rsid w:val="00DA44A9"/>
    <w:rsid w:val="00DA562C"/>
    <w:rsid w:val="00DA5CB7"/>
    <w:rsid w:val="00DA6D0B"/>
    <w:rsid w:val="00DB1005"/>
    <w:rsid w:val="00DB76F8"/>
    <w:rsid w:val="00DC48E4"/>
    <w:rsid w:val="00DC687A"/>
    <w:rsid w:val="00DD4B3B"/>
    <w:rsid w:val="00DD789B"/>
    <w:rsid w:val="00DE21C7"/>
    <w:rsid w:val="00DE6423"/>
    <w:rsid w:val="00DE68BB"/>
    <w:rsid w:val="00DE6BC3"/>
    <w:rsid w:val="00DF2E00"/>
    <w:rsid w:val="00DF48F3"/>
    <w:rsid w:val="00E0387D"/>
    <w:rsid w:val="00E045EF"/>
    <w:rsid w:val="00E05A03"/>
    <w:rsid w:val="00E0691F"/>
    <w:rsid w:val="00E129FE"/>
    <w:rsid w:val="00E319F1"/>
    <w:rsid w:val="00E3305D"/>
    <w:rsid w:val="00E34631"/>
    <w:rsid w:val="00E355C1"/>
    <w:rsid w:val="00E372E3"/>
    <w:rsid w:val="00E41BAA"/>
    <w:rsid w:val="00E41CA8"/>
    <w:rsid w:val="00E46D0C"/>
    <w:rsid w:val="00E52DED"/>
    <w:rsid w:val="00E53051"/>
    <w:rsid w:val="00E61107"/>
    <w:rsid w:val="00E61179"/>
    <w:rsid w:val="00E6397C"/>
    <w:rsid w:val="00E648D5"/>
    <w:rsid w:val="00E66D79"/>
    <w:rsid w:val="00E707F0"/>
    <w:rsid w:val="00E77621"/>
    <w:rsid w:val="00E77C59"/>
    <w:rsid w:val="00E812D6"/>
    <w:rsid w:val="00E83353"/>
    <w:rsid w:val="00E91B5D"/>
    <w:rsid w:val="00E97130"/>
    <w:rsid w:val="00EA1920"/>
    <w:rsid w:val="00EA1D6F"/>
    <w:rsid w:val="00EA42EE"/>
    <w:rsid w:val="00EA724E"/>
    <w:rsid w:val="00EB08B9"/>
    <w:rsid w:val="00EB2A61"/>
    <w:rsid w:val="00EC12FF"/>
    <w:rsid w:val="00EC3EAE"/>
    <w:rsid w:val="00ED1043"/>
    <w:rsid w:val="00ED34B8"/>
    <w:rsid w:val="00ED6DB5"/>
    <w:rsid w:val="00EE15DD"/>
    <w:rsid w:val="00EE46A1"/>
    <w:rsid w:val="00EE5FB8"/>
    <w:rsid w:val="00EE732B"/>
    <w:rsid w:val="00EF6701"/>
    <w:rsid w:val="00F0041D"/>
    <w:rsid w:val="00F065F9"/>
    <w:rsid w:val="00F12B7E"/>
    <w:rsid w:val="00F15C8D"/>
    <w:rsid w:val="00F167B4"/>
    <w:rsid w:val="00F2116F"/>
    <w:rsid w:val="00F211CC"/>
    <w:rsid w:val="00F23EAC"/>
    <w:rsid w:val="00F25EF7"/>
    <w:rsid w:val="00F274E9"/>
    <w:rsid w:val="00F305AD"/>
    <w:rsid w:val="00F32836"/>
    <w:rsid w:val="00F46249"/>
    <w:rsid w:val="00F72CC6"/>
    <w:rsid w:val="00F73196"/>
    <w:rsid w:val="00F73A8F"/>
    <w:rsid w:val="00F80843"/>
    <w:rsid w:val="00F81258"/>
    <w:rsid w:val="00F86029"/>
    <w:rsid w:val="00F873B0"/>
    <w:rsid w:val="00F9037B"/>
    <w:rsid w:val="00F916DB"/>
    <w:rsid w:val="00F937ED"/>
    <w:rsid w:val="00F962F3"/>
    <w:rsid w:val="00FA0DFC"/>
    <w:rsid w:val="00FA112A"/>
    <w:rsid w:val="00FA1AD1"/>
    <w:rsid w:val="00FA3BC2"/>
    <w:rsid w:val="00FA6DB7"/>
    <w:rsid w:val="00FB0473"/>
    <w:rsid w:val="00FB2382"/>
    <w:rsid w:val="00FC0EE3"/>
    <w:rsid w:val="00FC3A3B"/>
    <w:rsid w:val="00FD1164"/>
    <w:rsid w:val="00FD13B0"/>
    <w:rsid w:val="00FD22D4"/>
    <w:rsid w:val="00FD280E"/>
    <w:rsid w:val="00FD7273"/>
    <w:rsid w:val="00FF241A"/>
    <w:rsid w:val="00FF6A2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0EB1D1"/>
  <w15:docId w15:val="{1F5B6398-4934-4949-BD18-44E3E119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8C"/>
    <w:pPr>
      <w:ind w:right="158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Heading5"/>
    <w:next w:val="Normal"/>
    <w:link w:val="Heading1Char"/>
    <w:qFormat/>
    <w:rsid w:val="00EA1920"/>
    <w:pPr>
      <w:spacing w:after="120"/>
      <w:contextualSpacing/>
      <w:outlineLvl w:val="0"/>
    </w:pPr>
    <w:rPr>
      <w:b w:val="0"/>
      <w:i w:val="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00CD9"/>
    <w:pPr>
      <w:keepNext/>
      <w:ind w:right="0"/>
      <w:outlineLvl w:val="1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B3E56"/>
    <w:pPr>
      <w:spacing w:after="60"/>
      <w:ind w:righ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1920"/>
    <w:rPr>
      <w:rFonts w:ascii="Times New Roman" w:eastAsia="Times New Roman" w:hAnsi="Times New Roman"/>
      <w:bCs/>
      <w:i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00C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E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8C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E9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1894"/>
    <w:rPr>
      <w:color w:val="800080"/>
      <w:u w:val="single"/>
    </w:rPr>
  </w:style>
  <w:style w:type="table" w:styleId="TableGrid">
    <w:name w:val="Table Grid"/>
    <w:basedOn w:val="TableNormal"/>
    <w:uiPriority w:val="59"/>
    <w:rsid w:val="0038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B3E5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B3E56"/>
    <w:pPr>
      <w:ind w:right="0"/>
    </w:pPr>
    <w:rPr>
      <w:rFonts w:eastAsia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0B3E56"/>
    <w:rPr>
      <w:rFonts w:ascii="Times New Roman" w:eastAsia="Times New Roman" w:hAnsi="Times New Roman"/>
      <w:i/>
      <w:sz w:val="24"/>
    </w:rPr>
  </w:style>
  <w:style w:type="paragraph" w:customStyle="1" w:styleId="Default">
    <w:name w:val="Default"/>
    <w:rsid w:val="006011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BD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866F98"/>
    <w:rPr>
      <w:rFonts w:ascii="Times New Roman" w:hAnsi="Times New Roman"/>
      <w:sz w:val="24"/>
      <w:szCs w:val="22"/>
    </w:rPr>
  </w:style>
  <w:style w:type="character" w:styleId="Strong">
    <w:name w:val="Strong"/>
    <w:basedOn w:val="DefaultParagraphFont"/>
    <w:uiPriority w:val="22"/>
    <w:qFormat/>
    <w:rsid w:val="000C7B31"/>
    <w:rPr>
      <w:b/>
      <w:bCs/>
    </w:rPr>
  </w:style>
  <w:style w:type="character" w:styleId="Emphasis">
    <w:name w:val="Emphasis"/>
    <w:basedOn w:val="DefaultParagraphFont"/>
    <w:uiPriority w:val="20"/>
    <w:qFormat/>
    <w:rsid w:val="000C7B3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F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FD1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15FD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3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3D3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5A23D3"/>
    <w:rPr>
      <w:vertAlign w:val="superscript"/>
    </w:rPr>
  </w:style>
  <w:style w:type="paragraph" w:styleId="Title">
    <w:name w:val="Title"/>
    <w:basedOn w:val="Heading7"/>
    <w:next w:val="Normal"/>
    <w:link w:val="TitleChar"/>
    <w:uiPriority w:val="10"/>
    <w:qFormat/>
    <w:rsid w:val="00EA1920"/>
    <w:pPr>
      <w:pBdr>
        <w:bottom w:val="single" w:sz="4" w:space="4" w:color="auto"/>
      </w:pBdr>
      <w:tabs>
        <w:tab w:val="left" w:pos="1440"/>
      </w:tabs>
      <w:ind w:left="1440" w:hanging="1440"/>
    </w:pPr>
  </w:style>
  <w:style w:type="character" w:customStyle="1" w:styleId="TitleChar">
    <w:name w:val="Title Char"/>
    <w:basedOn w:val="DefaultParagraphFont"/>
    <w:link w:val="Title"/>
    <w:uiPriority w:val="10"/>
    <w:rsid w:val="00EA1920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0257D6"/>
  </w:style>
  <w:style w:type="character" w:styleId="UnresolvedMention">
    <w:name w:val="Unresolved Mention"/>
    <w:basedOn w:val="DefaultParagraphFont"/>
    <w:uiPriority w:val="99"/>
    <w:semiHidden/>
    <w:unhideWhenUsed/>
    <w:rsid w:val="00CB3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00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001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6385">
                  <w:marLeft w:val="593"/>
                  <w:marRight w:val="5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rksolutions.com/Documents/Staff/deskaids/Services-for-Individuals-Experiencing-Homelessness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rksolutions.com/Documents/Staff/deskaids/Services-for-Individuals-Experiencing-Homelessness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wrksolutions.com/staff-resources/issuances/submit-a-question-issuances-q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comeNow@wrk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6" ma:contentTypeDescription="Create a new document." ma:contentTypeScope="" ma:versionID="9588e3d149584225615ea5004e241e4b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900c9f356391b82b86fffc09be808cae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A9F5-9A11-4F29-8A2A-B769E4B35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F4107-1011-4520-8E77-81A39F938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8EC96-2D93-4271-B95C-399F5F075EED}">
  <ds:schemaRefs>
    <ds:schemaRef ds:uri="http://schemas.microsoft.com/office/2006/documentManagement/types"/>
    <ds:schemaRef ds:uri="db9b5254-4bd8-4c90-96a6-10d6d4bf7cd3"/>
    <ds:schemaRef ds:uri="http://purl.org/dc/elements/1.1/"/>
    <ds:schemaRef ds:uri="http://schemas.microsoft.com/office/2006/metadata/properties"/>
    <ds:schemaRef ds:uri="d3edf67f-6f1b-46c1-9f30-7b4c1812c64d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EA52B4-04E2-4278-98A0-45CA07AF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17-08 Federal Tax Credits and No-Cost Tax Filing Assistance</vt:lpstr>
    </vt:vector>
  </TitlesOfParts>
  <Company>Houston-Galveston Area Council</Company>
  <LinksUpToDate>false</LinksUpToDate>
  <CharactersWithSpaces>3370</CharactersWithSpaces>
  <SharedDoc>false</SharedDoc>
  <HLinks>
    <vt:vector size="30" baseType="variant"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http://www.wrksolutions.com/staff/policiesandprocedures.html</vt:lpwstr>
      </vt:variant>
      <vt:variant>
        <vt:lpwstr/>
      </vt:variant>
      <vt:variant>
        <vt:i4>1638519</vt:i4>
      </vt:variant>
      <vt:variant>
        <vt:i4>9</vt:i4>
      </vt:variant>
      <vt:variant>
        <vt:i4>0</vt:i4>
      </vt:variant>
      <vt:variant>
        <vt:i4>5</vt:i4>
      </vt:variant>
      <vt:variant>
        <vt:lpwstr>mailto:ginger.rogers@wrksolutions.com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http://eitcoutreach.org/category/outreach-tools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http://www.irs.gov/individuals/article/0,,id=219171,00.html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http://eitcoutreach.org/category/new-2012-outreach-materials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17-09 Serving Individuals Experiencing Homelessness Change 2</dc:title>
  <dc:subject>15-02 Federal Tax Credits and No-Cost Tax Filing Assistance</dc:subject>
  <dc:creator>David Baggerly</dc:creator>
  <cp:keywords>17-09 Serving Individuals Experiencing Homelessness Change 2</cp:keywords>
  <dc:description>17-09 Serving Individuals Experiencing Homelessness Change 2</dc:description>
  <cp:lastModifiedBy>Nguyen, Dat</cp:lastModifiedBy>
  <cp:revision>3</cp:revision>
  <cp:lastPrinted>2014-12-19T19:08:00Z</cp:lastPrinted>
  <dcterms:created xsi:type="dcterms:W3CDTF">2021-09-30T22:30:00Z</dcterms:created>
  <dcterms:modified xsi:type="dcterms:W3CDTF">2021-09-30T22:31:00Z</dcterms:modified>
  <cp:category>Issuances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</Properties>
</file>